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56"/>
        <w:gridCol w:w="1645"/>
        <w:gridCol w:w="4170"/>
      </w:tblGrid>
      <w:tr w:rsidR="00E976E3" w:rsidRPr="00420BBE" w:rsidTr="00110636">
        <w:trPr>
          <w:trHeight w:val="1560"/>
        </w:trPr>
        <w:tc>
          <w:tcPr>
            <w:tcW w:w="2024" w:type="pct"/>
            <w:tcBorders>
              <w:top w:val="single" w:sz="4" w:space="0" w:color="auto"/>
              <w:left w:val="single" w:sz="4" w:space="0" w:color="auto"/>
              <w:bottom w:val="single" w:sz="4" w:space="0" w:color="auto"/>
              <w:right w:val="single" w:sz="4" w:space="0" w:color="auto"/>
            </w:tcBorders>
            <w:vAlign w:val="center"/>
            <w:hideMark/>
          </w:tcPr>
          <w:p w:rsidR="00E976E3" w:rsidRDefault="00E976E3" w:rsidP="00110636">
            <w:pPr>
              <w:pStyle w:val="a5"/>
              <w:spacing w:line="276" w:lineRule="auto"/>
              <w:jc w:val="center"/>
              <w:rPr>
                <w:rFonts w:ascii="Times New Roman" w:hAnsi="Times New Roman"/>
                <w:b/>
                <w:sz w:val="20"/>
                <w:szCs w:val="20"/>
              </w:rPr>
            </w:pPr>
            <w:r>
              <w:rPr>
                <w:rFonts w:ascii="Times New Roman" w:hAnsi="Times New Roman"/>
                <w:b/>
                <w:sz w:val="20"/>
                <w:szCs w:val="20"/>
              </w:rPr>
              <w:t>СОБРАНИЕ ДЕПУТАТОВ ХАРБИНСКОГО СЕЛЬСКОГО</w:t>
            </w:r>
          </w:p>
          <w:p w:rsidR="00E976E3" w:rsidRDefault="00E976E3" w:rsidP="00110636">
            <w:pPr>
              <w:pStyle w:val="a5"/>
              <w:spacing w:line="276" w:lineRule="auto"/>
              <w:jc w:val="center"/>
              <w:rPr>
                <w:rFonts w:ascii="Times New Roman" w:hAnsi="Times New Roman"/>
                <w:b/>
                <w:sz w:val="20"/>
                <w:szCs w:val="20"/>
              </w:rPr>
            </w:pPr>
            <w:r>
              <w:rPr>
                <w:rFonts w:ascii="Times New Roman" w:hAnsi="Times New Roman"/>
                <w:b/>
                <w:sz w:val="20"/>
                <w:szCs w:val="20"/>
              </w:rPr>
              <w:t>МУНИЦИПАЛЬНОГО ОБРАЗОВАНИЯ</w:t>
            </w:r>
          </w:p>
          <w:p w:rsidR="00E976E3" w:rsidRDefault="00E976E3" w:rsidP="00110636">
            <w:pPr>
              <w:pStyle w:val="a5"/>
              <w:spacing w:line="276" w:lineRule="auto"/>
              <w:jc w:val="center"/>
              <w:rPr>
                <w:rFonts w:ascii="Times New Roman" w:hAnsi="Times New Roman"/>
                <w:b/>
                <w:sz w:val="20"/>
                <w:szCs w:val="20"/>
              </w:rPr>
            </w:pPr>
            <w:r>
              <w:rPr>
                <w:rFonts w:ascii="Times New Roman" w:hAnsi="Times New Roman"/>
                <w:b/>
                <w:sz w:val="20"/>
                <w:szCs w:val="20"/>
              </w:rPr>
              <w:t>РЕСПУБЛИКИ КАЛМЫКИЯ</w:t>
            </w:r>
          </w:p>
        </w:tc>
        <w:tc>
          <w:tcPr>
            <w:tcW w:w="842" w:type="pct"/>
            <w:tcBorders>
              <w:top w:val="single" w:sz="4" w:space="0" w:color="auto"/>
              <w:left w:val="single" w:sz="4" w:space="0" w:color="auto"/>
              <w:bottom w:val="single" w:sz="4" w:space="0" w:color="auto"/>
              <w:right w:val="single" w:sz="4" w:space="0" w:color="auto"/>
            </w:tcBorders>
            <w:vAlign w:val="bottom"/>
            <w:hideMark/>
          </w:tcPr>
          <w:p w:rsidR="00E976E3" w:rsidRDefault="00E976E3" w:rsidP="00110636">
            <w:pPr>
              <w:pStyle w:val="a5"/>
              <w:spacing w:line="276" w:lineRule="auto"/>
              <w:jc w:val="center"/>
              <w:rPr>
                <w:rFonts w:ascii="Times New Roman" w:hAnsi="Times New Roman"/>
                <w:b/>
                <w:sz w:val="20"/>
                <w:szCs w:val="20"/>
              </w:rPr>
            </w:pPr>
            <w:r>
              <w:rPr>
                <w:noProof/>
                <w:lang w:eastAsia="ru-RU"/>
              </w:rPr>
              <w:drawing>
                <wp:anchor distT="0" distB="0" distL="63500" distR="63500" simplePos="0" relativeHeight="251658240" behindDoc="1" locked="0" layoutInCell="1" allowOverlap="1">
                  <wp:simplePos x="0" y="0"/>
                  <wp:positionH relativeFrom="margin">
                    <wp:posOffset>51435</wp:posOffset>
                  </wp:positionH>
                  <wp:positionV relativeFrom="paragraph">
                    <wp:posOffset>-815340</wp:posOffset>
                  </wp:positionV>
                  <wp:extent cx="829310" cy="949960"/>
                  <wp:effectExtent l="19050" t="0" r="8890" b="0"/>
                  <wp:wrapTight wrapText="bothSides">
                    <wp:wrapPolygon edited="0">
                      <wp:start x="-496" y="0"/>
                      <wp:lineTo x="-496" y="21225"/>
                      <wp:lineTo x="21832" y="21225"/>
                      <wp:lineTo x="21832" y="0"/>
                      <wp:lineTo x="-496" y="0"/>
                    </wp:wrapPolygon>
                  </wp:wrapTight>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29310" cy="949960"/>
                          </a:xfrm>
                          <a:prstGeom prst="rect">
                            <a:avLst/>
                          </a:prstGeom>
                          <a:noFill/>
                          <a:ln w="9525">
                            <a:noFill/>
                            <a:miter lim="800000"/>
                            <a:headEnd/>
                            <a:tailEnd/>
                          </a:ln>
                        </pic:spPr>
                      </pic:pic>
                    </a:graphicData>
                  </a:graphic>
                </wp:anchor>
              </w:drawing>
            </w:r>
          </w:p>
        </w:tc>
        <w:tc>
          <w:tcPr>
            <w:tcW w:w="2134" w:type="pct"/>
            <w:tcBorders>
              <w:top w:val="single" w:sz="4" w:space="0" w:color="auto"/>
              <w:left w:val="single" w:sz="4" w:space="0" w:color="auto"/>
              <w:bottom w:val="single" w:sz="4" w:space="0" w:color="auto"/>
              <w:right w:val="single" w:sz="4" w:space="0" w:color="auto"/>
            </w:tcBorders>
            <w:vAlign w:val="center"/>
            <w:hideMark/>
          </w:tcPr>
          <w:p w:rsidR="00E976E3" w:rsidRDefault="00E976E3" w:rsidP="00110636">
            <w:pPr>
              <w:pStyle w:val="a5"/>
              <w:spacing w:line="276" w:lineRule="auto"/>
              <w:jc w:val="center"/>
              <w:rPr>
                <w:rFonts w:ascii="Times New Roman" w:hAnsi="Times New Roman"/>
                <w:b/>
                <w:bCs/>
                <w:sz w:val="20"/>
                <w:szCs w:val="20"/>
              </w:rPr>
            </w:pPr>
            <w:r>
              <w:rPr>
                <w:rFonts w:ascii="Times New Roman" w:hAnsi="Times New Roman"/>
                <w:b/>
                <w:sz w:val="20"/>
                <w:szCs w:val="20"/>
              </w:rPr>
              <w:t xml:space="preserve">ХАЛЬМГ </w:t>
            </w:r>
            <w:r>
              <w:rPr>
                <w:rFonts w:ascii="Times New Roman" w:hAnsi="Times New Roman"/>
                <w:b/>
                <w:bCs/>
                <w:sz w:val="20"/>
                <w:szCs w:val="20"/>
              </w:rPr>
              <w:t xml:space="preserve"> ТАҢҺЧИН</w:t>
            </w:r>
          </w:p>
          <w:p w:rsidR="00E976E3" w:rsidRDefault="00E976E3" w:rsidP="00110636">
            <w:pPr>
              <w:pStyle w:val="a5"/>
              <w:spacing w:line="276" w:lineRule="auto"/>
              <w:jc w:val="center"/>
              <w:rPr>
                <w:rFonts w:ascii="Times New Roman" w:hAnsi="Times New Roman"/>
                <w:b/>
                <w:sz w:val="20"/>
                <w:szCs w:val="20"/>
              </w:rPr>
            </w:pPr>
            <w:r>
              <w:rPr>
                <w:rFonts w:ascii="Times New Roman" w:hAnsi="Times New Roman"/>
                <w:b/>
                <w:bCs/>
                <w:sz w:val="20"/>
                <w:szCs w:val="20"/>
              </w:rPr>
              <w:t>ХАРБАХН  СЕЛӘНӘ</w:t>
            </w:r>
          </w:p>
          <w:p w:rsidR="00E976E3" w:rsidRDefault="00E976E3" w:rsidP="00110636">
            <w:pPr>
              <w:pStyle w:val="a5"/>
              <w:spacing w:line="276" w:lineRule="auto"/>
              <w:jc w:val="center"/>
              <w:rPr>
                <w:rFonts w:ascii="Times New Roman" w:hAnsi="Times New Roman"/>
                <w:b/>
                <w:sz w:val="20"/>
                <w:szCs w:val="20"/>
              </w:rPr>
            </w:pPr>
            <w:r>
              <w:rPr>
                <w:rFonts w:ascii="Times New Roman" w:hAnsi="Times New Roman"/>
                <w:b/>
                <w:sz w:val="20"/>
                <w:szCs w:val="20"/>
              </w:rPr>
              <w:t>МУНИЦИПАЛЬН БYРД</w:t>
            </w:r>
            <w:r>
              <w:rPr>
                <w:rFonts w:ascii="Times New Roman" w:hAnsi="Times New Roman"/>
                <w:b/>
                <w:bCs/>
                <w:sz w:val="20"/>
                <w:szCs w:val="20"/>
              </w:rPr>
              <w:t>Ә</w:t>
            </w:r>
            <w:r>
              <w:rPr>
                <w:rFonts w:ascii="Times New Roman" w:hAnsi="Times New Roman"/>
                <w:b/>
                <w:sz w:val="20"/>
                <w:szCs w:val="20"/>
              </w:rPr>
              <w:t>ЦИН</w:t>
            </w:r>
          </w:p>
          <w:p w:rsidR="00E976E3" w:rsidRDefault="00E976E3" w:rsidP="00110636">
            <w:pPr>
              <w:pStyle w:val="a5"/>
              <w:spacing w:line="276" w:lineRule="auto"/>
              <w:jc w:val="center"/>
              <w:rPr>
                <w:rFonts w:ascii="Times New Roman" w:hAnsi="Times New Roman"/>
                <w:b/>
                <w:sz w:val="20"/>
                <w:szCs w:val="20"/>
              </w:rPr>
            </w:pPr>
            <w:r>
              <w:rPr>
                <w:rFonts w:ascii="Times New Roman" w:hAnsi="Times New Roman"/>
                <w:b/>
                <w:sz w:val="20"/>
                <w:szCs w:val="20"/>
              </w:rPr>
              <w:t>ДЕПУТАТНРИН ХУРГИН  ШИИДВР</w:t>
            </w:r>
          </w:p>
        </w:tc>
      </w:tr>
    </w:tbl>
    <w:p w:rsidR="00E976E3" w:rsidRPr="00026338" w:rsidRDefault="00E976E3" w:rsidP="00E976E3">
      <w:pPr>
        <w:pBdr>
          <w:bottom w:val="single" w:sz="12" w:space="1" w:color="auto"/>
        </w:pBdr>
        <w:jc w:val="center"/>
        <w:rPr>
          <w:sz w:val="18"/>
          <w:szCs w:val="18"/>
          <w:lang w:val="ru-RU"/>
        </w:rPr>
      </w:pPr>
      <w:r w:rsidRPr="00026338">
        <w:rPr>
          <w:sz w:val="18"/>
          <w:szCs w:val="18"/>
          <w:lang w:val="ru-RU"/>
        </w:rPr>
        <w:t xml:space="preserve">359315,Республика Калмыкия, Юстинский  район,  п.Харба ул.Партизанская 4 </w:t>
      </w:r>
    </w:p>
    <w:p w:rsidR="00E976E3" w:rsidRPr="00560374" w:rsidRDefault="00E976E3" w:rsidP="00E976E3">
      <w:pPr>
        <w:suppressAutoHyphens/>
        <w:autoSpaceDN w:val="0"/>
        <w:spacing w:after="0" w:line="240" w:lineRule="auto"/>
        <w:ind w:left="0" w:right="-384" w:firstLine="0"/>
        <w:jc w:val="center"/>
        <w:rPr>
          <w:b/>
          <w:color w:val="auto"/>
          <w:kern w:val="3"/>
          <w:szCs w:val="24"/>
          <w:lang w:val="ru-RU" w:eastAsia="ru-RU"/>
        </w:rPr>
      </w:pPr>
    </w:p>
    <w:p w:rsidR="00E976E3" w:rsidRPr="00560374" w:rsidRDefault="00E976E3" w:rsidP="00E976E3">
      <w:pPr>
        <w:suppressAutoHyphens/>
        <w:autoSpaceDN w:val="0"/>
        <w:spacing w:after="0" w:line="240" w:lineRule="auto"/>
        <w:ind w:left="0" w:right="-384" w:firstLine="0"/>
        <w:jc w:val="center"/>
        <w:rPr>
          <w:b/>
          <w:color w:val="auto"/>
          <w:kern w:val="3"/>
          <w:szCs w:val="24"/>
          <w:lang w:val="ru-RU" w:eastAsia="ru-RU"/>
        </w:rPr>
      </w:pPr>
      <w:r w:rsidRPr="00560374">
        <w:rPr>
          <w:b/>
          <w:color w:val="auto"/>
          <w:kern w:val="3"/>
          <w:szCs w:val="24"/>
          <w:lang w:val="ru-RU" w:eastAsia="ru-RU"/>
        </w:rPr>
        <w:t>РЕШЕНИЕ</w:t>
      </w:r>
    </w:p>
    <w:p w:rsidR="00E976E3" w:rsidRPr="00560374" w:rsidRDefault="00E976E3" w:rsidP="00E976E3">
      <w:pPr>
        <w:suppressAutoHyphens/>
        <w:autoSpaceDN w:val="0"/>
        <w:spacing w:after="0" w:line="240" w:lineRule="auto"/>
        <w:ind w:left="0" w:right="-384" w:firstLine="0"/>
        <w:rPr>
          <w:color w:val="auto"/>
          <w:kern w:val="3"/>
          <w:szCs w:val="24"/>
          <w:lang w:val="ru-RU" w:eastAsia="ru-RU"/>
        </w:rPr>
      </w:pPr>
    </w:p>
    <w:p w:rsidR="00E976E3" w:rsidRPr="00560374" w:rsidRDefault="00420BBE" w:rsidP="00E976E3">
      <w:pPr>
        <w:suppressAutoHyphens/>
        <w:autoSpaceDN w:val="0"/>
        <w:spacing w:after="0" w:line="240" w:lineRule="auto"/>
        <w:ind w:left="0" w:right="-384" w:firstLine="0"/>
        <w:rPr>
          <w:color w:val="auto"/>
          <w:kern w:val="3"/>
          <w:szCs w:val="24"/>
          <w:lang w:val="ru-RU" w:eastAsia="ru-RU"/>
        </w:rPr>
      </w:pPr>
      <w:r>
        <w:rPr>
          <w:color w:val="auto"/>
          <w:kern w:val="3"/>
          <w:szCs w:val="24"/>
          <w:lang w:val="ru-RU" w:eastAsia="ru-RU"/>
        </w:rPr>
        <w:t xml:space="preserve">          </w:t>
      </w:r>
      <w:r w:rsidR="00E976E3">
        <w:rPr>
          <w:color w:val="auto"/>
          <w:kern w:val="3"/>
          <w:szCs w:val="24"/>
          <w:lang w:val="ru-RU" w:eastAsia="ru-RU"/>
        </w:rPr>
        <w:t xml:space="preserve">«28 </w:t>
      </w:r>
      <w:r w:rsidR="00E976E3" w:rsidRPr="00560374">
        <w:rPr>
          <w:color w:val="auto"/>
          <w:kern w:val="3"/>
          <w:szCs w:val="24"/>
          <w:lang w:val="ru-RU" w:eastAsia="ru-RU"/>
        </w:rPr>
        <w:t>»</w:t>
      </w:r>
      <w:r w:rsidR="00E976E3">
        <w:rPr>
          <w:color w:val="auto"/>
          <w:kern w:val="3"/>
          <w:szCs w:val="24"/>
          <w:lang w:val="ru-RU" w:eastAsia="ru-RU"/>
        </w:rPr>
        <w:t xml:space="preserve">ноября  2024 </w:t>
      </w:r>
      <w:r w:rsidR="00E976E3" w:rsidRPr="00560374">
        <w:rPr>
          <w:color w:val="auto"/>
          <w:kern w:val="3"/>
          <w:szCs w:val="24"/>
          <w:lang w:val="ru-RU" w:eastAsia="ru-RU"/>
        </w:rPr>
        <w:t xml:space="preserve">г.       </w:t>
      </w:r>
      <w:r w:rsidR="00E976E3">
        <w:rPr>
          <w:color w:val="auto"/>
          <w:kern w:val="3"/>
          <w:szCs w:val="24"/>
          <w:lang w:val="ru-RU" w:eastAsia="ru-RU"/>
        </w:rPr>
        <w:t xml:space="preserve">                                       № 100</w:t>
      </w:r>
      <w:r w:rsidR="00E976E3" w:rsidRPr="00560374">
        <w:rPr>
          <w:color w:val="auto"/>
          <w:kern w:val="3"/>
          <w:szCs w:val="24"/>
          <w:lang w:val="ru-RU" w:eastAsia="ru-RU"/>
        </w:rPr>
        <w:t xml:space="preserve">                                  п. </w:t>
      </w:r>
      <w:r w:rsidR="00E976E3">
        <w:rPr>
          <w:color w:val="auto"/>
          <w:kern w:val="3"/>
          <w:szCs w:val="24"/>
          <w:lang w:val="ru-RU" w:eastAsia="ru-RU"/>
        </w:rPr>
        <w:t>Харба</w:t>
      </w:r>
    </w:p>
    <w:p w:rsidR="00E976E3" w:rsidRPr="00560374" w:rsidRDefault="00E976E3" w:rsidP="00E976E3">
      <w:pPr>
        <w:suppressAutoHyphens/>
        <w:autoSpaceDN w:val="0"/>
        <w:spacing w:after="0" w:line="240" w:lineRule="auto"/>
        <w:ind w:left="0" w:right="-384" w:firstLine="0"/>
        <w:rPr>
          <w:color w:val="auto"/>
          <w:kern w:val="3"/>
          <w:szCs w:val="24"/>
          <w:lang w:val="ru-RU" w:eastAsia="ru-RU"/>
        </w:rPr>
      </w:pPr>
    </w:p>
    <w:p w:rsidR="00E976E3" w:rsidRPr="00560374" w:rsidRDefault="00E976E3" w:rsidP="00E976E3">
      <w:pPr>
        <w:suppressAutoHyphens/>
        <w:autoSpaceDN w:val="0"/>
        <w:spacing w:after="0" w:line="240" w:lineRule="auto"/>
        <w:ind w:left="2832" w:firstLine="708"/>
        <w:jc w:val="right"/>
        <w:rPr>
          <w:color w:val="auto"/>
          <w:kern w:val="3"/>
          <w:szCs w:val="24"/>
          <w:lang w:val="ru-RU" w:eastAsia="ru-RU"/>
        </w:rPr>
      </w:pPr>
      <w:r w:rsidRPr="00560374">
        <w:rPr>
          <w:bCs/>
          <w:color w:val="auto"/>
          <w:kern w:val="3"/>
          <w:szCs w:val="24"/>
          <w:lang w:val="ru-RU" w:eastAsia="ru-RU"/>
        </w:rPr>
        <w:t>«</w:t>
      </w:r>
      <w:r w:rsidRPr="00560374">
        <w:rPr>
          <w:b/>
          <w:bCs/>
          <w:color w:val="auto"/>
          <w:kern w:val="3"/>
          <w:szCs w:val="24"/>
          <w:lang w:val="ru-RU" w:eastAsia="ru-RU"/>
        </w:rPr>
        <w:t>О внесении изменений и дополнений</w:t>
      </w:r>
    </w:p>
    <w:p w:rsidR="00E976E3" w:rsidRPr="00560374" w:rsidRDefault="00E976E3" w:rsidP="00E976E3">
      <w:pPr>
        <w:suppressAutoHyphens/>
        <w:autoSpaceDN w:val="0"/>
        <w:spacing w:after="0" w:line="240" w:lineRule="auto"/>
        <w:ind w:left="2832" w:firstLine="708"/>
        <w:jc w:val="right"/>
        <w:rPr>
          <w:color w:val="auto"/>
          <w:kern w:val="3"/>
          <w:szCs w:val="24"/>
          <w:lang w:val="ru-RU" w:eastAsia="ru-RU"/>
        </w:rPr>
      </w:pPr>
      <w:r w:rsidRPr="00560374">
        <w:rPr>
          <w:b/>
          <w:bCs/>
          <w:color w:val="auto"/>
          <w:kern w:val="3"/>
          <w:szCs w:val="24"/>
          <w:lang w:val="ru-RU" w:eastAsia="ru-RU"/>
        </w:rPr>
        <w:t xml:space="preserve"> в Устав </w:t>
      </w:r>
      <w:r>
        <w:rPr>
          <w:b/>
          <w:bCs/>
          <w:color w:val="auto"/>
          <w:kern w:val="3"/>
          <w:szCs w:val="24"/>
          <w:lang w:val="ru-RU" w:eastAsia="ru-RU"/>
        </w:rPr>
        <w:t>Харбинского</w:t>
      </w:r>
      <w:r w:rsidRPr="00560374">
        <w:rPr>
          <w:b/>
          <w:bCs/>
          <w:color w:val="auto"/>
          <w:kern w:val="3"/>
          <w:szCs w:val="24"/>
          <w:lang w:val="ru-RU" w:eastAsia="ru-RU"/>
        </w:rPr>
        <w:t xml:space="preserve"> сельского</w:t>
      </w:r>
    </w:p>
    <w:p w:rsidR="00E976E3" w:rsidRPr="00560374" w:rsidRDefault="00E976E3" w:rsidP="00E976E3">
      <w:pPr>
        <w:suppressAutoHyphens/>
        <w:autoSpaceDN w:val="0"/>
        <w:spacing w:after="0" w:line="240" w:lineRule="auto"/>
        <w:ind w:left="2832" w:firstLine="708"/>
        <w:jc w:val="right"/>
        <w:rPr>
          <w:b/>
          <w:bCs/>
          <w:color w:val="auto"/>
          <w:kern w:val="3"/>
          <w:szCs w:val="24"/>
          <w:lang w:val="ru-RU" w:eastAsia="ru-RU"/>
        </w:rPr>
      </w:pPr>
      <w:r w:rsidRPr="00560374">
        <w:rPr>
          <w:b/>
          <w:bCs/>
          <w:color w:val="auto"/>
          <w:kern w:val="3"/>
          <w:szCs w:val="24"/>
          <w:lang w:val="ru-RU" w:eastAsia="ru-RU"/>
        </w:rPr>
        <w:t xml:space="preserve"> муниципального образования</w:t>
      </w:r>
    </w:p>
    <w:p w:rsidR="00E976E3" w:rsidRPr="00560374" w:rsidRDefault="00E976E3" w:rsidP="00E976E3">
      <w:pPr>
        <w:suppressAutoHyphens/>
        <w:autoSpaceDN w:val="0"/>
        <w:spacing w:after="0" w:line="240" w:lineRule="auto"/>
        <w:ind w:left="2832" w:firstLine="708"/>
        <w:jc w:val="right"/>
        <w:rPr>
          <w:b/>
          <w:bCs/>
          <w:color w:val="auto"/>
          <w:kern w:val="3"/>
          <w:szCs w:val="24"/>
          <w:lang w:val="ru-RU" w:eastAsia="ru-RU"/>
        </w:rPr>
      </w:pPr>
      <w:r w:rsidRPr="00560374">
        <w:rPr>
          <w:b/>
          <w:bCs/>
          <w:color w:val="auto"/>
          <w:kern w:val="3"/>
          <w:szCs w:val="24"/>
          <w:lang w:val="ru-RU" w:eastAsia="ru-RU"/>
        </w:rPr>
        <w:t xml:space="preserve"> Республики Калмыкия».</w:t>
      </w:r>
    </w:p>
    <w:p w:rsidR="00E976E3" w:rsidRPr="00560374" w:rsidRDefault="00E976E3" w:rsidP="00E976E3">
      <w:pPr>
        <w:spacing w:after="0" w:line="240" w:lineRule="auto"/>
        <w:ind w:left="0" w:firstLine="0"/>
        <w:rPr>
          <w:bCs/>
          <w:color w:val="auto"/>
          <w:szCs w:val="24"/>
          <w:lang w:val="ru-RU" w:eastAsia="ru-RU"/>
        </w:rPr>
      </w:pPr>
    </w:p>
    <w:p w:rsidR="00E976E3" w:rsidRPr="00560374" w:rsidRDefault="00E976E3" w:rsidP="00E976E3">
      <w:pPr>
        <w:spacing w:after="0" w:line="240" w:lineRule="auto"/>
        <w:ind w:left="0" w:firstLine="709"/>
        <w:rPr>
          <w:color w:val="auto"/>
          <w:szCs w:val="24"/>
          <w:lang w:val="ru-RU" w:eastAsia="ar-SA"/>
        </w:rPr>
      </w:pPr>
      <w:r w:rsidRPr="00560374">
        <w:rPr>
          <w:color w:val="auto"/>
          <w:szCs w:val="24"/>
          <w:lang w:val="ru-RU" w:eastAsia="ru-RU"/>
        </w:rPr>
        <w:t xml:space="preserve">В целях приведения Устава </w:t>
      </w:r>
      <w:r>
        <w:rPr>
          <w:color w:val="auto"/>
          <w:szCs w:val="24"/>
          <w:lang w:val="ru-RU" w:eastAsia="ru-RU"/>
        </w:rPr>
        <w:t>Харбинского</w:t>
      </w:r>
      <w:r w:rsidRPr="00560374">
        <w:rPr>
          <w:color w:val="auto"/>
          <w:szCs w:val="24"/>
          <w:lang w:val="ru-RU" w:eastAsia="ru-RU"/>
        </w:rPr>
        <w:t xml:space="preserve">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пунктом 1 части 1 статьи 25 Устава </w:t>
      </w:r>
      <w:r>
        <w:rPr>
          <w:color w:val="auto"/>
          <w:szCs w:val="24"/>
          <w:lang w:val="ru-RU" w:eastAsia="ru-RU"/>
        </w:rPr>
        <w:t>Харбинского</w:t>
      </w:r>
      <w:r w:rsidRPr="00560374">
        <w:rPr>
          <w:color w:val="auto"/>
          <w:szCs w:val="24"/>
          <w:lang w:val="ru-RU" w:eastAsia="ru-RU"/>
        </w:rPr>
        <w:t xml:space="preserve"> сельского муниципального образования Республики Калмыкия, Собрание депутатов </w:t>
      </w:r>
      <w:r>
        <w:rPr>
          <w:color w:val="auto"/>
          <w:szCs w:val="24"/>
          <w:lang w:val="ru-RU" w:eastAsia="ru-RU"/>
        </w:rPr>
        <w:t>Харбинского</w:t>
      </w:r>
      <w:r w:rsidRPr="00560374">
        <w:rPr>
          <w:color w:val="auto"/>
          <w:szCs w:val="24"/>
          <w:lang w:val="ru-RU" w:eastAsia="ru-RU"/>
        </w:rPr>
        <w:t xml:space="preserve"> сельского муниципального образования Республики Калмыкия </w:t>
      </w:r>
    </w:p>
    <w:p w:rsidR="00E976E3" w:rsidRPr="00560374" w:rsidRDefault="00E976E3" w:rsidP="00420BBE">
      <w:pPr>
        <w:spacing w:after="0" w:line="240" w:lineRule="auto"/>
        <w:ind w:left="0" w:firstLine="0"/>
        <w:jc w:val="center"/>
        <w:rPr>
          <w:b/>
          <w:bCs/>
          <w:color w:val="auto"/>
          <w:szCs w:val="24"/>
          <w:lang w:val="ru-RU" w:eastAsia="ru-RU"/>
        </w:rPr>
      </w:pPr>
      <w:r w:rsidRPr="00560374">
        <w:rPr>
          <w:b/>
          <w:bCs/>
          <w:color w:val="auto"/>
          <w:szCs w:val="24"/>
          <w:lang w:val="ru-RU" w:eastAsia="ru-RU"/>
        </w:rPr>
        <w:t>РЕШИЛО:</w:t>
      </w:r>
    </w:p>
    <w:p w:rsidR="00E976E3" w:rsidRPr="00823CCD" w:rsidRDefault="00E976E3" w:rsidP="00E976E3">
      <w:pPr>
        <w:numPr>
          <w:ilvl w:val="0"/>
          <w:numId w:val="1"/>
        </w:numPr>
        <w:spacing w:after="0" w:line="240" w:lineRule="auto"/>
        <w:ind w:left="0" w:firstLine="709"/>
        <w:rPr>
          <w:color w:val="auto"/>
          <w:szCs w:val="24"/>
          <w:lang w:val="ru-RU" w:eastAsia="ru-RU"/>
        </w:rPr>
      </w:pPr>
      <w:r w:rsidRPr="00560374">
        <w:rPr>
          <w:color w:val="auto"/>
          <w:szCs w:val="24"/>
          <w:lang w:val="ru-RU" w:eastAsia="ru-RU"/>
        </w:rPr>
        <w:t xml:space="preserve">Внести в Устав </w:t>
      </w:r>
      <w:r>
        <w:rPr>
          <w:color w:val="auto"/>
          <w:szCs w:val="24"/>
          <w:lang w:val="ru-RU" w:eastAsia="ru-RU"/>
        </w:rPr>
        <w:t>Харбинского</w:t>
      </w:r>
      <w:r w:rsidRPr="00560374">
        <w:rPr>
          <w:color w:val="auto"/>
          <w:szCs w:val="24"/>
          <w:lang w:val="ru-RU" w:eastAsia="ru-RU"/>
        </w:rPr>
        <w:t xml:space="preserve"> сельского муниципального образования Республики Калмыкия, утвержденный решением Собрания депутатов </w:t>
      </w:r>
      <w:r>
        <w:rPr>
          <w:color w:val="auto"/>
          <w:szCs w:val="24"/>
          <w:lang w:val="ru-RU" w:eastAsia="ru-RU"/>
        </w:rPr>
        <w:t>Харбинского</w:t>
      </w:r>
      <w:r w:rsidRPr="00560374">
        <w:rPr>
          <w:color w:val="auto"/>
          <w:szCs w:val="24"/>
          <w:lang w:val="ru-RU" w:eastAsia="ru-RU"/>
        </w:rPr>
        <w:t xml:space="preserve"> сельского муниципального образования Республики Калмыкия </w:t>
      </w:r>
      <w:r w:rsidRPr="00026338">
        <w:rPr>
          <w:szCs w:val="24"/>
          <w:lang w:val="ru-RU" w:eastAsia="ru-RU"/>
        </w:rPr>
        <w:t>от 31 января 2020 г. № 98 (с изменения и дополнениями от 25.04.2022г. №35 , от 17.04.2023г. №60, от 14.11.2023 №68, от 08.04.2024 № 84</w:t>
      </w:r>
      <w:r>
        <w:rPr>
          <w:szCs w:val="24"/>
          <w:lang w:val="ru-RU" w:eastAsia="ru-RU"/>
        </w:rPr>
        <w:t xml:space="preserve"> </w:t>
      </w:r>
      <w:r w:rsidRPr="00026338">
        <w:rPr>
          <w:color w:val="auto"/>
          <w:szCs w:val="24"/>
          <w:lang w:val="ru-RU" w:eastAsia="ru-RU"/>
        </w:rPr>
        <w:t xml:space="preserve">) </w:t>
      </w:r>
      <w:r w:rsidRPr="00560374">
        <w:rPr>
          <w:color w:val="auto"/>
          <w:szCs w:val="24"/>
          <w:lang w:val="ru-RU" w:eastAsia="ru-RU"/>
        </w:rPr>
        <w:t>следующие изменения и дополнения:</w:t>
      </w:r>
    </w:p>
    <w:p w:rsidR="00E976E3" w:rsidRPr="00560374" w:rsidRDefault="00E976E3" w:rsidP="00E976E3">
      <w:pPr>
        <w:tabs>
          <w:tab w:val="center" w:pos="989"/>
          <w:tab w:val="center" w:pos="3938"/>
        </w:tabs>
        <w:spacing w:line="266" w:lineRule="auto"/>
        <w:ind w:left="0" w:firstLine="0"/>
        <w:rPr>
          <w:b/>
          <w:szCs w:val="24"/>
          <w:lang w:val="ru-RU"/>
        </w:rPr>
      </w:pPr>
      <w:r w:rsidRPr="00560374">
        <w:rPr>
          <w:szCs w:val="24"/>
          <w:lang w:val="ru-RU"/>
        </w:rPr>
        <w:tab/>
      </w:r>
      <w:r w:rsidRPr="00560374">
        <w:rPr>
          <w:b/>
          <w:szCs w:val="24"/>
          <w:lang w:val="ru-RU"/>
        </w:rPr>
        <w:t>1)</w:t>
      </w:r>
      <w:r w:rsidRPr="00560374">
        <w:rPr>
          <w:b/>
          <w:szCs w:val="24"/>
          <w:lang w:val="ru-RU"/>
        </w:rPr>
        <w:tab/>
        <w:t>статью 6 изложить в следующей редакции:</w:t>
      </w:r>
    </w:p>
    <w:p w:rsidR="00E976E3" w:rsidRPr="00560374" w:rsidRDefault="00E976E3" w:rsidP="00E976E3">
      <w:pPr>
        <w:ind w:left="893" w:right="91" w:firstLine="0"/>
        <w:rPr>
          <w:szCs w:val="24"/>
          <w:lang w:val="ru-RU"/>
        </w:rPr>
      </w:pPr>
      <w:r w:rsidRPr="00560374">
        <w:rPr>
          <w:szCs w:val="24"/>
          <w:lang w:val="ru-RU"/>
        </w:rPr>
        <w:t>«Статья 6. Межмуниципальное сотрудничество</w:t>
      </w:r>
    </w:p>
    <w:p w:rsidR="00E976E3" w:rsidRPr="00560374" w:rsidRDefault="00E976E3" w:rsidP="00E976E3">
      <w:pPr>
        <w:ind w:left="907" w:right="91" w:firstLine="0"/>
        <w:rPr>
          <w:szCs w:val="24"/>
          <w:lang w:val="ru-RU"/>
        </w:rPr>
      </w:pPr>
      <w:r w:rsidRPr="00560374">
        <w:rPr>
          <w:szCs w:val="24"/>
          <w:lang w:val="ru-RU"/>
        </w:rPr>
        <w:t>1. Межмуниципальное сотрудничество осуществляется в следующих формах:</w:t>
      </w:r>
    </w:p>
    <w:p w:rsidR="00E976E3" w:rsidRPr="00560374" w:rsidRDefault="00E976E3" w:rsidP="00E976E3">
      <w:pPr>
        <w:numPr>
          <w:ilvl w:val="0"/>
          <w:numId w:val="2"/>
        </w:numPr>
        <w:spacing w:after="4" w:line="244" w:lineRule="auto"/>
        <w:ind w:right="91" w:firstLine="705"/>
        <w:rPr>
          <w:szCs w:val="24"/>
          <w:lang w:val="ru-RU"/>
        </w:rPr>
      </w:pPr>
      <w:r w:rsidRPr="00560374">
        <w:rPr>
          <w:szCs w:val="24"/>
          <w:lang w:val="ru-RU"/>
        </w:rPr>
        <w:t>членство муниципальных образований в объединениях муниципальных образований;</w:t>
      </w:r>
    </w:p>
    <w:p w:rsidR="00E976E3" w:rsidRPr="00560374" w:rsidRDefault="00E976E3" w:rsidP="00E976E3">
      <w:pPr>
        <w:numPr>
          <w:ilvl w:val="0"/>
          <w:numId w:val="2"/>
        </w:numPr>
        <w:spacing w:after="4" w:line="244" w:lineRule="auto"/>
        <w:ind w:right="91" w:firstLine="705"/>
        <w:rPr>
          <w:szCs w:val="24"/>
          <w:lang w:val="ru-RU"/>
        </w:rPr>
      </w:pPr>
      <w:r w:rsidRPr="00560374">
        <w:rPr>
          <w:szCs w:val="24"/>
          <w:lang w:val="ru-RU"/>
        </w:rPr>
        <w:t>учреждение межмуниципальных хозяйственных обществ, межмуниципального печатного средства массовой информации и сетевого издания;</w:t>
      </w:r>
    </w:p>
    <w:p w:rsidR="00E976E3" w:rsidRPr="00560374" w:rsidRDefault="00E976E3" w:rsidP="00E976E3">
      <w:pPr>
        <w:numPr>
          <w:ilvl w:val="0"/>
          <w:numId w:val="2"/>
        </w:numPr>
        <w:spacing w:after="4" w:line="244" w:lineRule="auto"/>
        <w:ind w:right="91" w:firstLine="705"/>
        <w:rPr>
          <w:szCs w:val="24"/>
          <w:lang w:val="ru-RU"/>
        </w:rPr>
      </w:pPr>
      <w:r w:rsidRPr="00560374">
        <w:rPr>
          <w:szCs w:val="24"/>
          <w:lang w:val="ru-RU"/>
        </w:rPr>
        <w:t>учреждение муниципальными образованиями некоммерческих организаций; 4) заключение договоров и соглашений;</w:t>
      </w:r>
    </w:p>
    <w:p w:rsidR="00E976E3" w:rsidRPr="00560374" w:rsidRDefault="00E976E3" w:rsidP="00E976E3">
      <w:pPr>
        <w:ind w:left="163" w:right="91"/>
        <w:rPr>
          <w:szCs w:val="24"/>
          <w:lang w:val="ru-RU"/>
        </w:rPr>
      </w:pPr>
      <w:r w:rsidRPr="00560374">
        <w:rPr>
          <w:szCs w:val="24"/>
          <w:lang w:val="ru-RU"/>
        </w:rPr>
        <w:t>5) организация взаимодействия советов муниципальных образований субъектов Российской Федерации.</w:t>
      </w:r>
    </w:p>
    <w:p w:rsidR="00E976E3" w:rsidRPr="00560374" w:rsidRDefault="00E976E3" w:rsidP="00E976E3">
      <w:pPr>
        <w:ind w:left="163" w:right="197"/>
        <w:rPr>
          <w:szCs w:val="24"/>
          <w:lang w:val="ru-RU"/>
        </w:rPr>
      </w:pPr>
      <w:r w:rsidRPr="00560374">
        <w:rPr>
          <w:szCs w:val="24"/>
          <w:lang w:val="ru-RU"/>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 </w:t>
      </w:r>
    </w:p>
    <w:p w:rsidR="00E976E3" w:rsidRPr="00560374" w:rsidRDefault="00E976E3" w:rsidP="00E976E3">
      <w:pPr>
        <w:ind w:left="163" w:right="197"/>
        <w:rPr>
          <w:b/>
          <w:szCs w:val="24"/>
          <w:lang w:val="ru-RU"/>
        </w:rPr>
      </w:pPr>
      <w:r w:rsidRPr="00560374">
        <w:rPr>
          <w:b/>
          <w:szCs w:val="24"/>
          <w:lang w:val="ru-RU"/>
        </w:rPr>
        <w:t>2) в статье 7:</w:t>
      </w:r>
    </w:p>
    <w:p w:rsidR="00E976E3" w:rsidRPr="00560374" w:rsidRDefault="00E976E3" w:rsidP="00E976E3">
      <w:pPr>
        <w:ind w:left="902" w:right="91" w:firstLine="0"/>
        <w:rPr>
          <w:szCs w:val="24"/>
          <w:lang w:val="ru-RU"/>
        </w:rPr>
      </w:pPr>
      <w:r w:rsidRPr="00560374">
        <w:rPr>
          <w:b/>
          <w:szCs w:val="24"/>
          <w:lang w:val="ru-RU"/>
        </w:rPr>
        <w:t>а) в пункте 12</w:t>
      </w:r>
      <w:r w:rsidRPr="00560374">
        <w:rPr>
          <w:szCs w:val="24"/>
          <w:lang w:val="ru-RU"/>
        </w:rPr>
        <w:t xml:space="preserve"> слова «межпоселенческого характера» исключить, после слов</w:t>
      </w:r>
    </w:p>
    <w:p w:rsidR="00E976E3" w:rsidRPr="00560374" w:rsidRDefault="00E976E3" w:rsidP="00E976E3">
      <w:pPr>
        <w:ind w:left="163" w:right="91" w:firstLine="0"/>
        <w:rPr>
          <w:szCs w:val="24"/>
          <w:lang w:val="ru-RU"/>
        </w:rPr>
      </w:pPr>
      <w:r w:rsidRPr="00560374">
        <w:rPr>
          <w:szCs w:val="24"/>
          <w:lang w:val="ru-RU"/>
        </w:rPr>
        <w:t>«молодежной политики» дополнить словами «в поселении»;</w:t>
      </w:r>
    </w:p>
    <w:p w:rsidR="00E976E3" w:rsidRPr="00560374" w:rsidRDefault="00E976E3" w:rsidP="00E976E3">
      <w:pPr>
        <w:spacing w:line="266" w:lineRule="auto"/>
        <w:ind w:left="854" w:hanging="10"/>
        <w:rPr>
          <w:b/>
          <w:szCs w:val="24"/>
          <w:lang w:val="ru-RU"/>
        </w:rPr>
      </w:pPr>
      <w:r w:rsidRPr="00560374">
        <w:rPr>
          <w:b/>
          <w:szCs w:val="24"/>
          <w:lang w:val="ru-RU"/>
        </w:rPr>
        <w:t>б) дополнить пунктом 23.1</w:t>
      </w:r>
      <w:r w:rsidRPr="00560374">
        <w:rPr>
          <w:szCs w:val="24"/>
          <w:lang w:val="ru-RU"/>
        </w:rPr>
        <w:t xml:space="preserve"> </w:t>
      </w:r>
      <w:r w:rsidRPr="00560374">
        <w:rPr>
          <w:b/>
          <w:szCs w:val="24"/>
          <w:lang w:val="ru-RU"/>
        </w:rPr>
        <w:t>следующего содержания:</w:t>
      </w:r>
    </w:p>
    <w:p w:rsidR="00E976E3" w:rsidRPr="00560374" w:rsidRDefault="00E976E3" w:rsidP="00E976E3">
      <w:pPr>
        <w:ind w:left="163" w:right="187"/>
        <w:rPr>
          <w:szCs w:val="24"/>
          <w:lang w:val="ru-RU"/>
        </w:rPr>
      </w:pPr>
      <w:r w:rsidRPr="00560374">
        <w:rPr>
          <w:szCs w:val="24"/>
          <w:lang w:val="ru-RU"/>
        </w:rPr>
        <w:t>«23.1)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w:t>
      </w:r>
      <w:r>
        <w:rPr>
          <w:szCs w:val="24"/>
          <w:lang w:val="ru-RU"/>
        </w:rPr>
        <w:t>е», в похозяйственных книгах;»;</w:t>
      </w:r>
    </w:p>
    <w:p w:rsidR="00E976E3" w:rsidRPr="00560374" w:rsidRDefault="00E976E3" w:rsidP="00E976E3">
      <w:pPr>
        <w:rPr>
          <w:szCs w:val="24"/>
          <w:lang w:val="ru-RU"/>
        </w:rPr>
      </w:pPr>
      <w:r w:rsidRPr="00560374">
        <w:rPr>
          <w:b/>
          <w:szCs w:val="24"/>
          <w:lang w:val="ru-RU"/>
        </w:rPr>
        <w:t>3) в части 2 статьи 9</w:t>
      </w:r>
      <w:r w:rsidRPr="00560374">
        <w:rPr>
          <w:szCs w:val="24"/>
          <w:lang w:val="ru-RU"/>
        </w:rPr>
        <w:t xml:space="preserve"> слова «пунктами 4, 9» заменить словами «пунктами 4,</w:t>
      </w:r>
      <w:r>
        <w:rPr>
          <w:noProof/>
          <w:szCs w:val="24"/>
          <w:lang w:val="ru-RU" w:eastAsia="ru-RU"/>
        </w:rPr>
        <w:drawing>
          <wp:inline distT="0" distB="0" distL="0" distR="0">
            <wp:extent cx="9525" cy="9525"/>
            <wp:effectExtent l="19050" t="0" r="9525" b="0"/>
            <wp:docPr id="1" name="Picture 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976E3" w:rsidRPr="00560374" w:rsidRDefault="00E976E3" w:rsidP="00E976E3">
      <w:pPr>
        <w:ind w:left="259" w:right="91" w:firstLine="0"/>
        <w:rPr>
          <w:szCs w:val="24"/>
          <w:lang w:val="ru-RU"/>
        </w:rPr>
      </w:pPr>
      <w:r w:rsidRPr="00560374">
        <w:rPr>
          <w:szCs w:val="24"/>
          <w:lang w:val="ru-RU"/>
        </w:rPr>
        <w:lastRenderedPageBreak/>
        <w:t>9, 15 и 21»;</w:t>
      </w:r>
    </w:p>
    <w:p w:rsidR="00E976E3" w:rsidRPr="00560374" w:rsidRDefault="00E976E3" w:rsidP="00E976E3">
      <w:pPr>
        <w:spacing w:line="266" w:lineRule="auto"/>
        <w:rPr>
          <w:b/>
          <w:szCs w:val="24"/>
          <w:lang w:val="ru-RU"/>
        </w:rPr>
      </w:pPr>
      <w:r w:rsidRPr="00560374">
        <w:rPr>
          <w:b/>
          <w:szCs w:val="24"/>
          <w:lang w:val="ru-RU"/>
        </w:rPr>
        <w:t xml:space="preserve"> 4) в статье 14:</w:t>
      </w:r>
    </w:p>
    <w:p w:rsidR="00E976E3" w:rsidRPr="00560374" w:rsidRDefault="00E976E3" w:rsidP="00E976E3">
      <w:pPr>
        <w:ind w:left="960" w:right="91" w:firstLine="0"/>
        <w:rPr>
          <w:szCs w:val="24"/>
          <w:lang w:val="ru-RU"/>
        </w:rPr>
      </w:pPr>
      <w:r w:rsidRPr="00560374">
        <w:rPr>
          <w:b/>
          <w:szCs w:val="24"/>
          <w:lang w:val="ru-RU"/>
        </w:rPr>
        <w:t>а) в части 1</w:t>
      </w:r>
      <w:r w:rsidRPr="00560374">
        <w:rPr>
          <w:szCs w:val="24"/>
          <w:lang w:val="ru-RU"/>
        </w:rPr>
        <w:t xml:space="preserve"> слова «и настоящим Уставом» исключить;</w:t>
      </w:r>
    </w:p>
    <w:p w:rsidR="00E976E3" w:rsidRPr="00560374" w:rsidRDefault="00E976E3" w:rsidP="00E976E3">
      <w:pPr>
        <w:ind w:left="264" w:right="91"/>
        <w:rPr>
          <w:szCs w:val="24"/>
          <w:lang w:val="ru-RU"/>
        </w:rPr>
      </w:pPr>
      <w:r w:rsidRPr="00560374">
        <w:rPr>
          <w:b/>
          <w:szCs w:val="24"/>
          <w:lang w:val="ru-RU"/>
        </w:rPr>
        <w:t>б) в пункте 4 части 2</w:t>
      </w:r>
      <w:r w:rsidRPr="00560374">
        <w:rPr>
          <w:szCs w:val="24"/>
          <w:lang w:val="ru-RU"/>
        </w:rPr>
        <w:t xml:space="preserve"> слова «частью З статьи 45 устава» заменить словами «частью 5 статьи 12 настоящего Устава»;</w:t>
      </w:r>
    </w:p>
    <w:p w:rsidR="00E976E3" w:rsidRPr="00560374" w:rsidRDefault="00E976E3" w:rsidP="00E976E3">
      <w:pPr>
        <w:spacing w:line="266" w:lineRule="auto"/>
        <w:rPr>
          <w:b/>
          <w:szCs w:val="24"/>
          <w:lang w:val="ru-RU"/>
        </w:rPr>
      </w:pPr>
      <w:r w:rsidRPr="00560374">
        <w:rPr>
          <w:b/>
          <w:szCs w:val="24"/>
          <w:lang w:val="ru-RU"/>
        </w:rPr>
        <w:t xml:space="preserve"> 5) статью 15 дополнить частью 1.1</w:t>
      </w:r>
      <w:r w:rsidRPr="00560374">
        <w:rPr>
          <w:szCs w:val="24"/>
          <w:lang w:val="ru-RU"/>
        </w:rPr>
        <w:t xml:space="preserve"> </w:t>
      </w:r>
      <w:r w:rsidRPr="00560374">
        <w:rPr>
          <w:b/>
          <w:szCs w:val="24"/>
          <w:lang w:val="ru-RU"/>
        </w:rPr>
        <w:t>следующего содержания:</w:t>
      </w:r>
    </w:p>
    <w:p w:rsidR="00E976E3" w:rsidRPr="00560374" w:rsidRDefault="00E976E3" w:rsidP="00E976E3">
      <w:pPr>
        <w:ind w:left="264" w:right="91"/>
        <w:rPr>
          <w:szCs w:val="24"/>
          <w:lang w:val="ru-RU"/>
        </w:rPr>
      </w:pPr>
      <w:r w:rsidRPr="00560374">
        <w:rPr>
          <w:szCs w:val="24"/>
          <w:lang w:val="ru-RU"/>
        </w:rPr>
        <w:t xml:space="preserve">«1.1.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 </w:t>
      </w:r>
    </w:p>
    <w:p w:rsidR="00E976E3" w:rsidRPr="00560374" w:rsidRDefault="00E976E3" w:rsidP="00E976E3">
      <w:pPr>
        <w:ind w:left="264" w:right="91"/>
        <w:rPr>
          <w:b/>
          <w:szCs w:val="24"/>
          <w:lang w:val="ru-RU"/>
        </w:rPr>
      </w:pPr>
      <w:r w:rsidRPr="00560374">
        <w:rPr>
          <w:b/>
          <w:szCs w:val="24"/>
          <w:lang w:val="ru-RU"/>
        </w:rPr>
        <w:t>6) в статье 17.1:</w:t>
      </w:r>
    </w:p>
    <w:p w:rsidR="00E976E3" w:rsidRPr="00560374" w:rsidRDefault="00E976E3" w:rsidP="00E976E3">
      <w:pPr>
        <w:ind w:left="274" w:right="91"/>
        <w:rPr>
          <w:szCs w:val="24"/>
          <w:lang w:val="ru-RU"/>
        </w:rPr>
      </w:pPr>
      <w:r w:rsidRPr="00560374">
        <w:rPr>
          <w:b/>
          <w:szCs w:val="24"/>
          <w:lang w:val="ru-RU"/>
        </w:rPr>
        <w:t>а) в части 5</w:t>
      </w:r>
      <w:r w:rsidRPr="00560374">
        <w:rPr>
          <w:szCs w:val="24"/>
          <w:lang w:val="ru-RU"/>
        </w:rPr>
        <w:t xml:space="preserve"> слова «пунктами 1 - 7 части 10 статьи 40 настоящего Федерального закона» заменить словами «пунктами 1 — 7 и 9.2 части 10 статьи 40 Федерального закона «Об общих принципах организации местного самоуправления в Российской Федерации»;</w:t>
      </w:r>
    </w:p>
    <w:p w:rsidR="00E976E3" w:rsidRPr="00560374" w:rsidRDefault="00E976E3" w:rsidP="00E976E3">
      <w:pPr>
        <w:ind w:left="989" w:right="91" w:firstLine="0"/>
        <w:rPr>
          <w:szCs w:val="24"/>
          <w:lang w:val="ru-RU"/>
        </w:rPr>
      </w:pPr>
      <w:r w:rsidRPr="00560374">
        <w:rPr>
          <w:b/>
          <w:szCs w:val="24"/>
          <w:lang w:val="ru-RU"/>
        </w:rPr>
        <w:t>б) в части 7</w:t>
      </w:r>
      <w:r w:rsidRPr="00560374">
        <w:rPr>
          <w:szCs w:val="24"/>
          <w:lang w:val="ru-RU"/>
        </w:rPr>
        <w:t xml:space="preserve"> слова после слов «и иные» дополнить словами «, не предусмотренные</w:t>
      </w:r>
    </w:p>
    <w:p w:rsidR="00E976E3" w:rsidRPr="00560374" w:rsidRDefault="00E976E3" w:rsidP="00E976E3">
      <w:pPr>
        <w:spacing w:after="26"/>
        <w:ind w:left="283" w:right="91" w:firstLine="5"/>
        <w:rPr>
          <w:szCs w:val="24"/>
          <w:lang w:val="ru-RU"/>
        </w:rPr>
      </w:pPr>
      <w:r w:rsidRPr="00560374">
        <w:rPr>
          <w:szCs w:val="24"/>
          <w:lang w:val="ru-RU"/>
        </w:rPr>
        <w:t>Федеральным законом «Об общих принципах организации местного самоуправления в Российской Федерации»;</w:t>
      </w:r>
    </w:p>
    <w:p w:rsidR="00E976E3" w:rsidRPr="00560374" w:rsidRDefault="00E976E3" w:rsidP="00E976E3">
      <w:pPr>
        <w:spacing w:line="266" w:lineRule="auto"/>
        <w:ind w:left="993" w:right="1747" w:firstLine="0"/>
        <w:rPr>
          <w:b/>
          <w:szCs w:val="24"/>
          <w:lang w:val="ru-RU"/>
        </w:rPr>
      </w:pPr>
      <w:r w:rsidRPr="00560374">
        <w:rPr>
          <w:b/>
          <w:szCs w:val="24"/>
          <w:lang w:val="ru-RU"/>
        </w:rPr>
        <w:t>7) второе предложение абзаца 2 части 1 статьи 24 изложить в следующей редакции:</w:t>
      </w:r>
    </w:p>
    <w:p w:rsidR="00E976E3" w:rsidRPr="00560374" w:rsidRDefault="00E976E3" w:rsidP="00E976E3">
      <w:pPr>
        <w:ind w:left="288" w:right="91"/>
        <w:rPr>
          <w:szCs w:val="24"/>
          <w:lang w:val="ru-RU"/>
        </w:rPr>
      </w:pPr>
      <w:r w:rsidRPr="00560374">
        <w:rPr>
          <w:szCs w:val="24"/>
          <w:lang w:val="ru-RU"/>
        </w:rPr>
        <w:t>«При равном количестве голосов, полученных такими зарегистрированными кандидатами, избранными считается кандидат, победивший на большом количестве избирательных участков, а при равном количестве таких избирательных участков — кандидат, для регистрации которого документы были представлены ранее»;</w:t>
      </w:r>
    </w:p>
    <w:p w:rsidR="00E976E3" w:rsidRPr="00560374" w:rsidRDefault="00E976E3" w:rsidP="00E976E3">
      <w:pPr>
        <w:spacing w:line="266" w:lineRule="auto"/>
        <w:ind w:right="1747"/>
        <w:rPr>
          <w:szCs w:val="24"/>
          <w:lang w:val="ru-RU"/>
        </w:rPr>
      </w:pPr>
      <w:r w:rsidRPr="00560374">
        <w:rPr>
          <w:b/>
          <w:szCs w:val="24"/>
          <w:lang w:val="ru-RU"/>
        </w:rPr>
        <w:t xml:space="preserve">  8) пункт 7 части 1 статьи 27 исключить</w:t>
      </w:r>
      <w:r w:rsidRPr="00560374">
        <w:rPr>
          <w:szCs w:val="24"/>
          <w:lang w:val="ru-RU"/>
        </w:rPr>
        <w:t xml:space="preserve">; </w:t>
      </w:r>
    </w:p>
    <w:p w:rsidR="00E976E3" w:rsidRPr="00560374" w:rsidRDefault="00E976E3" w:rsidP="00E976E3">
      <w:pPr>
        <w:spacing w:line="266" w:lineRule="auto"/>
        <w:ind w:left="993" w:right="1747" w:firstLine="0"/>
        <w:rPr>
          <w:b/>
          <w:szCs w:val="24"/>
          <w:lang w:val="ru-RU"/>
        </w:rPr>
      </w:pPr>
      <w:r>
        <w:rPr>
          <w:noProof/>
          <w:szCs w:val="24"/>
          <w:lang w:val="ru-RU" w:eastAsia="ru-RU"/>
        </w:rPr>
        <w:drawing>
          <wp:inline distT="0" distB="0" distL="0" distR="0">
            <wp:extent cx="9525" cy="19050"/>
            <wp:effectExtent l="19050" t="0" r="9525" b="0"/>
            <wp:docPr id="2" name="Picture 1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2"/>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560374">
        <w:rPr>
          <w:b/>
          <w:szCs w:val="24"/>
          <w:lang w:val="ru-RU"/>
        </w:rPr>
        <w:t>9) в статье 28</w:t>
      </w:r>
    </w:p>
    <w:p w:rsidR="00E976E3" w:rsidRPr="00560374" w:rsidRDefault="00E976E3" w:rsidP="00E976E3">
      <w:pPr>
        <w:ind w:left="298" w:right="91"/>
        <w:rPr>
          <w:szCs w:val="24"/>
          <w:lang w:val="ru-RU"/>
        </w:rPr>
      </w:pPr>
      <w:r w:rsidRPr="00560374">
        <w:rPr>
          <w:b/>
          <w:szCs w:val="24"/>
          <w:lang w:val="ru-RU"/>
        </w:rPr>
        <w:t>а) в части 1, пунктах 2, З части 10</w:t>
      </w:r>
      <w:r w:rsidRPr="00560374">
        <w:rPr>
          <w:szCs w:val="24"/>
          <w:lang w:val="ru-RU"/>
        </w:rPr>
        <w:t xml:space="preserve"> слова «на постоянной основе» заменить словами «на профессиональной основе»;</w:t>
      </w:r>
    </w:p>
    <w:p w:rsidR="00E976E3" w:rsidRPr="00560374" w:rsidRDefault="00E976E3" w:rsidP="00E976E3">
      <w:pPr>
        <w:ind w:left="1003" w:right="91" w:firstLine="0"/>
        <w:rPr>
          <w:szCs w:val="24"/>
          <w:lang w:val="ru-RU"/>
        </w:rPr>
      </w:pPr>
      <w:r w:rsidRPr="00560374">
        <w:rPr>
          <w:b/>
          <w:szCs w:val="24"/>
          <w:lang w:val="ru-RU"/>
        </w:rPr>
        <w:t>б) в части 4</w:t>
      </w:r>
      <w:r w:rsidRPr="00560374">
        <w:rPr>
          <w:szCs w:val="24"/>
          <w:lang w:val="ru-RU"/>
        </w:rPr>
        <w:t xml:space="preserve"> слово «непосредственно» исключить;</w:t>
      </w:r>
    </w:p>
    <w:p w:rsidR="00E976E3" w:rsidRPr="00560374" w:rsidRDefault="00E976E3" w:rsidP="00E976E3">
      <w:pPr>
        <w:ind w:left="298" w:right="91"/>
        <w:rPr>
          <w:szCs w:val="24"/>
          <w:lang w:val="ru-RU"/>
        </w:rPr>
      </w:pPr>
      <w:r w:rsidRPr="00560374">
        <w:rPr>
          <w:b/>
          <w:szCs w:val="24"/>
          <w:lang w:val="ru-RU"/>
        </w:rPr>
        <w:t>в) в части 5</w:t>
      </w:r>
      <w:r w:rsidRPr="00560374">
        <w:rPr>
          <w:szCs w:val="24"/>
          <w:lang w:val="ru-RU"/>
        </w:rPr>
        <w:t xml:space="preserve"> слова «законодательных (представительных) органов государственной власти» заменить словами «законодательных органов»;</w:t>
      </w:r>
    </w:p>
    <w:p w:rsidR="00E976E3" w:rsidRPr="00560374" w:rsidRDefault="00E976E3" w:rsidP="00E976E3">
      <w:pPr>
        <w:spacing w:line="266" w:lineRule="auto"/>
        <w:ind w:left="1013" w:hanging="10"/>
        <w:rPr>
          <w:b/>
          <w:szCs w:val="24"/>
        </w:rPr>
      </w:pPr>
      <w:r w:rsidRPr="00560374">
        <w:rPr>
          <w:b/>
          <w:szCs w:val="24"/>
        </w:rPr>
        <w:t>г) в части 6:</w:t>
      </w:r>
    </w:p>
    <w:p w:rsidR="00E976E3" w:rsidRPr="00560374" w:rsidRDefault="00E976E3" w:rsidP="00E976E3">
      <w:pPr>
        <w:numPr>
          <w:ilvl w:val="0"/>
          <w:numId w:val="3"/>
        </w:numPr>
        <w:spacing w:after="4" w:line="244" w:lineRule="auto"/>
        <w:ind w:right="91" w:firstLine="705"/>
        <w:rPr>
          <w:szCs w:val="24"/>
          <w:lang w:val="ru-RU"/>
        </w:rPr>
      </w:pPr>
      <w:r w:rsidRPr="00560374">
        <w:rPr>
          <w:b/>
          <w:szCs w:val="24"/>
          <w:lang w:val="ru-RU"/>
        </w:rPr>
        <w:t>в подпунктах «а», «б» пункта 2</w:t>
      </w:r>
      <w:r w:rsidRPr="00560374">
        <w:rPr>
          <w:szCs w:val="24"/>
          <w:lang w:val="ru-RU"/>
        </w:rPr>
        <w:t xml:space="preserve"> слова «аппарате избирательной комиссии муниципального образования,» исключить;</w:t>
      </w:r>
    </w:p>
    <w:p w:rsidR="00E976E3" w:rsidRPr="00560374" w:rsidRDefault="00E976E3" w:rsidP="00E976E3">
      <w:pPr>
        <w:numPr>
          <w:ilvl w:val="0"/>
          <w:numId w:val="3"/>
        </w:numPr>
        <w:spacing w:after="4" w:line="244" w:lineRule="auto"/>
        <w:ind w:right="91" w:firstLine="705"/>
        <w:rPr>
          <w:szCs w:val="24"/>
          <w:lang w:val="ru-RU"/>
        </w:rPr>
      </w:pPr>
      <w:r w:rsidRPr="00560374">
        <w:rPr>
          <w:b/>
          <w:szCs w:val="24"/>
          <w:lang w:val="ru-RU"/>
        </w:rPr>
        <w:t>в подпункте «б» пункта 2</w:t>
      </w:r>
      <w:r w:rsidRPr="00560374">
        <w:rPr>
          <w:szCs w:val="24"/>
          <w:lang w:val="ru-RU"/>
        </w:rPr>
        <w:t xml:space="preserve"> слова «(руководителя высшего исполнительного органа государственной власти субъекта Российской Федерации)» исключить;</w:t>
      </w:r>
    </w:p>
    <w:p w:rsidR="00E976E3" w:rsidRPr="00560374" w:rsidRDefault="00E976E3" w:rsidP="00E976E3">
      <w:pPr>
        <w:ind w:left="302" w:right="91"/>
        <w:rPr>
          <w:szCs w:val="24"/>
          <w:lang w:val="ru-RU"/>
        </w:rPr>
      </w:pPr>
      <w:r w:rsidRPr="00560374">
        <w:rPr>
          <w:b/>
          <w:szCs w:val="24"/>
          <w:lang w:val="ru-RU"/>
        </w:rPr>
        <w:t>д) в части 10</w:t>
      </w:r>
      <w:r w:rsidRPr="00560374">
        <w:rPr>
          <w:szCs w:val="24"/>
          <w:lang w:val="ru-RU"/>
        </w:rPr>
        <w:t xml:space="preserve"> слова «выборному должностному лицу местного самоуправления заменить словами «главе муниципального образования (ахлачи)»;</w:t>
      </w:r>
    </w:p>
    <w:p w:rsidR="00E976E3" w:rsidRPr="00560374" w:rsidRDefault="00E976E3" w:rsidP="00E976E3">
      <w:pPr>
        <w:spacing w:line="266" w:lineRule="auto"/>
        <w:ind w:left="1023" w:hanging="10"/>
        <w:rPr>
          <w:b/>
          <w:szCs w:val="24"/>
          <w:lang w:val="ru-RU"/>
        </w:rPr>
      </w:pPr>
      <w:r w:rsidRPr="00560374">
        <w:rPr>
          <w:b/>
          <w:szCs w:val="24"/>
          <w:lang w:val="ru-RU"/>
        </w:rPr>
        <w:t>е) дополнить частью 11</w:t>
      </w:r>
      <w:r w:rsidRPr="00560374">
        <w:rPr>
          <w:szCs w:val="24"/>
          <w:lang w:val="ru-RU"/>
        </w:rPr>
        <w:t xml:space="preserve"> </w:t>
      </w:r>
      <w:r w:rsidRPr="00560374">
        <w:rPr>
          <w:b/>
          <w:szCs w:val="24"/>
          <w:lang w:val="ru-RU"/>
        </w:rPr>
        <w:t>следующего содержания:</w:t>
      </w:r>
    </w:p>
    <w:p w:rsidR="00E976E3" w:rsidRPr="00560374" w:rsidRDefault="00E976E3" w:rsidP="00E976E3">
      <w:pPr>
        <w:ind w:left="302" w:right="91"/>
        <w:rPr>
          <w:szCs w:val="24"/>
          <w:lang w:val="ru-RU"/>
        </w:rPr>
      </w:pPr>
      <w:r w:rsidRPr="00560374">
        <w:rPr>
          <w:szCs w:val="24"/>
          <w:lang w:val="ru-RU"/>
        </w:rPr>
        <w:t>«11. Главе муниципального образования (ахлачи) предоставляются следующие гарантии:</w:t>
      </w:r>
    </w:p>
    <w:p w:rsidR="00E976E3" w:rsidRPr="00560374" w:rsidRDefault="00E976E3" w:rsidP="00E976E3">
      <w:pPr>
        <w:numPr>
          <w:ilvl w:val="0"/>
          <w:numId w:val="4"/>
        </w:numPr>
        <w:spacing w:after="4" w:line="244" w:lineRule="auto"/>
        <w:ind w:right="91" w:hanging="259"/>
        <w:rPr>
          <w:szCs w:val="24"/>
        </w:rPr>
      </w:pPr>
      <w:r w:rsidRPr="00560374">
        <w:rPr>
          <w:szCs w:val="24"/>
        </w:rPr>
        <w:t>ежемесячное денежное вознаграждение;</w:t>
      </w:r>
    </w:p>
    <w:p w:rsidR="00E976E3" w:rsidRPr="00560374" w:rsidRDefault="00E976E3" w:rsidP="00E976E3">
      <w:pPr>
        <w:numPr>
          <w:ilvl w:val="0"/>
          <w:numId w:val="4"/>
        </w:numPr>
        <w:spacing w:after="4" w:line="244" w:lineRule="auto"/>
        <w:ind w:right="91" w:hanging="259"/>
        <w:rPr>
          <w:szCs w:val="24"/>
          <w:lang w:val="ru-RU"/>
        </w:rPr>
      </w:pPr>
      <w:r w:rsidRPr="00560374">
        <w:rPr>
          <w:szCs w:val="24"/>
          <w:lang w:val="ru-RU"/>
        </w:rPr>
        <w:t>ежегодный основной и дополнительный оплачиваемые отпуска;</w:t>
      </w:r>
    </w:p>
    <w:p w:rsidR="00E976E3" w:rsidRPr="00560374" w:rsidRDefault="00E976E3" w:rsidP="00E976E3">
      <w:pPr>
        <w:spacing w:after="28"/>
        <w:ind w:left="302" w:right="91"/>
        <w:rPr>
          <w:szCs w:val="24"/>
          <w:lang w:val="ru-RU"/>
        </w:rPr>
      </w:pPr>
      <w:r w:rsidRPr="00560374">
        <w:rPr>
          <w:szCs w:val="24"/>
          <w:lang w:val="ru-RU"/>
        </w:rPr>
        <w:t>З)организационно-технические условия, необходимые для надлежащего исполнения должностных полномочий;</w:t>
      </w:r>
    </w:p>
    <w:p w:rsidR="00E976E3" w:rsidRPr="00560374" w:rsidRDefault="00E976E3" w:rsidP="00E976E3">
      <w:pPr>
        <w:spacing w:after="0" w:line="240" w:lineRule="atLeast"/>
        <w:ind w:left="709" w:right="91" w:firstLine="0"/>
        <w:rPr>
          <w:szCs w:val="24"/>
          <w:lang w:val="ru-RU"/>
        </w:rPr>
      </w:pPr>
      <w:r w:rsidRPr="00560374">
        <w:rPr>
          <w:szCs w:val="24"/>
          <w:lang w:val="ru-RU"/>
        </w:rPr>
        <w:t xml:space="preserve">     4)возмещение расходов, связанных со служебными командировками</w:t>
      </w:r>
    </w:p>
    <w:p w:rsidR="00E976E3" w:rsidRDefault="00E976E3" w:rsidP="00E976E3">
      <w:pPr>
        <w:spacing w:after="0" w:line="240" w:lineRule="atLeast"/>
        <w:ind w:left="709" w:right="91" w:firstLine="0"/>
        <w:rPr>
          <w:szCs w:val="24"/>
          <w:lang w:val="ru-RU"/>
        </w:rPr>
      </w:pPr>
      <w:r w:rsidRPr="00560374">
        <w:rPr>
          <w:szCs w:val="24"/>
          <w:lang w:val="ru-RU"/>
        </w:rPr>
        <w:t xml:space="preserve">     5)обязательное социальное страхование в порядке, установленном федеральным законодательством;</w:t>
      </w:r>
    </w:p>
    <w:p w:rsidR="00E976E3" w:rsidRPr="00560374" w:rsidRDefault="00E976E3" w:rsidP="00E976E3">
      <w:pPr>
        <w:spacing w:after="0" w:line="240" w:lineRule="atLeast"/>
        <w:ind w:left="709" w:right="91" w:firstLine="0"/>
        <w:rPr>
          <w:szCs w:val="24"/>
          <w:lang w:val="ru-RU"/>
        </w:rPr>
      </w:pPr>
      <w:r w:rsidRPr="00560374">
        <w:rPr>
          <w:szCs w:val="24"/>
          <w:lang w:val="ru-RU"/>
        </w:rPr>
        <w:lastRenderedPageBreak/>
        <w:t>6)пенсионное обеспечение в порядке, установленном федеральным законодательством и уставом муниципального образования,</w:t>
      </w:r>
    </w:p>
    <w:p w:rsidR="00E976E3" w:rsidRPr="00560374" w:rsidRDefault="00E976E3" w:rsidP="00E976E3">
      <w:pPr>
        <w:ind w:left="10" w:right="384"/>
        <w:rPr>
          <w:szCs w:val="24"/>
          <w:lang w:val="ru-RU"/>
        </w:rPr>
      </w:pPr>
      <w:r>
        <w:rPr>
          <w:noProof/>
          <w:szCs w:val="24"/>
          <w:lang w:val="ru-RU" w:eastAsia="ru-RU"/>
        </w:rPr>
        <w:drawing>
          <wp:inline distT="0" distB="0" distL="0" distR="0">
            <wp:extent cx="9525" cy="9525"/>
            <wp:effectExtent l="19050" t="0" r="9525" b="0"/>
            <wp:docPr id="3" name="Picture 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6"/>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60374">
        <w:rPr>
          <w:szCs w:val="24"/>
          <w:lang w:val="ru-RU"/>
        </w:rPr>
        <w:t>Размер, условия и порядок выплаты ежемесячного денежного вознаграждения Главы муниципального образования (ахлачи), устанавливаются решением представительного органа муниципального образования.</w:t>
      </w:r>
    </w:p>
    <w:p w:rsidR="00E976E3" w:rsidRPr="00560374" w:rsidRDefault="00E976E3" w:rsidP="00E976E3">
      <w:pPr>
        <w:ind w:left="0" w:right="350"/>
        <w:rPr>
          <w:szCs w:val="24"/>
          <w:lang w:val="ru-RU"/>
        </w:rPr>
      </w:pPr>
      <w:r w:rsidRPr="00560374">
        <w:rPr>
          <w:szCs w:val="24"/>
          <w:lang w:val="ru-RU"/>
        </w:rPr>
        <w:t xml:space="preserve">Главе муниципального образования (ахлачи) предоставляется ежегодный оплачиваемый отпуск, который состоит из основного оплачиваемого отпуска и </w:t>
      </w:r>
      <w:r>
        <w:rPr>
          <w:noProof/>
          <w:szCs w:val="24"/>
          <w:lang w:val="ru-RU" w:eastAsia="ru-RU"/>
        </w:rPr>
        <w:drawing>
          <wp:inline distT="0" distB="0" distL="0" distR="0">
            <wp:extent cx="9525" cy="9525"/>
            <wp:effectExtent l="19050" t="0" r="9525" b="0"/>
            <wp:docPr id="4" name="Picture 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7"/>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60374">
        <w:rPr>
          <w:szCs w:val="24"/>
          <w:lang w:val="ru-RU"/>
        </w:rPr>
        <w:t xml:space="preserve">дополнительного оплачиваемого отпуска. Продолжительность ежегодного основного оплачиваемого отпуска составляет 30 календарных дней.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службы иных видов, должностей муниципальной службы и муниципальных должностей, замещаемых на профессиональной основе. При исчислении общей продолжительности ежегодного оплачиваемого отпуска ежегодный основной оплачиваемый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Продолжительность ежегодного оплачиваемого отпуска может быть разделена на части </w:t>
      </w:r>
      <w:r>
        <w:rPr>
          <w:noProof/>
          <w:szCs w:val="24"/>
          <w:lang w:val="ru-RU" w:eastAsia="ru-RU"/>
        </w:rPr>
        <w:drawing>
          <wp:inline distT="0" distB="0" distL="0" distR="0">
            <wp:extent cx="9525" cy="9525"/>
            <wp:effectExtent l="19050" t="0" r="9525" b="0"/>
            <wp:docPr id="5" name="Picture 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60374">
        <w:rPr>
          <w:szCs w:val="24"/>
          <w:lang w:val="ru-RU"/>
        </w:rPr>
        <w:t>по заявлению главы муниципального образования (ахлачи), осуществляющего свои полномочия на профессиональной основе, при этом хотя бы одна из частей этого отпуска должна быть не менее 14 календарных дней.</w:t>
      </w:r>
    </w:p>
    <w:p w:rsidR="00E976E3" w:rsidRPr="00560374" w:rsidRDefault="00E976E3" w:rsidP="00E976E3">
      <w:pPr>
        <w:ind w:left="38" w:right="346"/>
        <w:rPr>
          <w:szCs w:val="24"/>
          <w:lang w:val="ru-RU"/>
        </w:rPr>
      </w:pPr>
      <w:r w:rsidRPr="00560374">
        <w:rPr>
          <w:szCs w:val="24"/>
          <w:lang w:val="ru-RU"/>
        </w:rPr>
        <w:t xml:space="preserve">Главе муниципального образования (ахлачи),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представительного органа муниципального образования, за исключением случаев прекращения полномочий указанного лица по основаниям, предусмотренным абзацем седьмым части 16 статьи 35, </w:t>
      </w:r>
      <w:r>
        <w:rPr>
          <w:noProof/>
          <w:szCs w:val="24"/>
          <w:lang w:val="ru-RU" w:eastAsia="ru-RU"/>
        </w:rPr>
        <w:drawing>
          <wp:inline distT="0" distB="0" distL="0" distR="0">
            <wp:extent cx="9525" cy="9525"/>
            <wp:effectExtent l="19050" t="0" r="9525" b="0"/>
            <wp:docPr id="6" name="Picture 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60374">
        <w:rPr>
          <w:szCs w:val="24"/>
          <w:lang w:val="ru-RU"/>
        </w:rPr>
        <w:t xml:space="preserve">пунктами 2.1, З, 6 - 9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E976E3" w:rsidRPr="00560374" w:rsidRDefault="00E976E3" w:rsidP="00E976E3">
      <w:pPr>
        <w:ind w:left="0" w:right="346" w:firstLine="0"/>
        <w:rPr>
          <w:b/>
          <w:szCs w:val="24"/>
          <w:lang w:val="ru-RU"/>
        </w:rPr>
      </w:pPr>
      <w:r w:rsidRPr="00560374">
        <w:rPr>
          <w:szCs w:val="24"/>
          <w:lang w:val="ru-RU"/>
        </w:rPr>
        <w:t xml:space="preserve">            </w:t>
      </w:r>
      <w:r w:rsidRPr="00560374">
        <w:rPr>
          <w:b/>
          <w:szCs w:val="24"/>
          <w:lang w:val="ru-RU"/>
        </w:rPr>
        <w:t>10) в части 1 статьи 30:</w:t>
      </w:r>
    </w:p>
    <w:p w:rsidR="00E976E3" w:rsidRPr="00560374" w:rsidRDefault="00E976E3" w:rsidP="00E976E3">
      <w:pPr>
        <w:ind w:left="758" w:right="91" w:firstLine="0"/>
        <w:rPr>
          <w:szCs w:val="24"/>
          <w:lang w:val="ru-RU"/>
        </w:rPr>
      </w:pPr>
      <w:r w:rsidRPr="00560374">
        <w:rPr>
          <w:b/>
          <w:szCs w:val="24"/>
          <w:lang w:val="ru-RU"/>
        </w:rPr>
        <w:t>а) в пункте 4</w:t>
      </w:r>
      <w:r w:rsidRPr="00560374">
        <w:rPr>
          <w:szCs w:val="24"/>
          <w:lang w:val="ru-RU"/>
        </w:rPr>
        <w:t xml:space="preserve"> слово «настоящего» исключить;</w:t>
      </w:r>
      <w:r>
        <w:rPr>
          <w:noProof/>
          <w:szCs w:val="24"/>
          <w:lang w:val="ru-RU" w:eastAsia="ru-RU"/>
        </w:rPr>
        <w:drawing>
          <wp:inline distT="0" distB="0" distL="0" distR="0">
            <wp:extent cx="9525" cy="9525"/>
            <wp:effectExtent l="19050" t="0" r="9525" b="0"/>
            <wp:docPr id="7" name="Picture 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976E3" w:rsidRPr="00560374" w:rsidRDefault="00E976E3" w:rsidP="00E976E3">
      <w:pPr>
        <w:spacing w:line="266" w:lineRule="auto"/>
        <w:ind w:left="768" w:hanging="10"/>
        <w:rPr>
          <w:b/>
          <w:szCs w:val="24"/>
          <w:lang w:val="ru-RU"/>
        </w:rPr>
      </w:pPr>
      <w:r w:rsidRPr="00560374">
        <w:rPr>
          <w:b/>
          <w:szCs w:val="24"/>
          <w:lang w:val="ru-RU"/>
        </w:rPr>
        <w:t>б) пункт 16 исключить;</w:t>
      </w:r>
    </w:p>
    <w:p w:rsidR="00E976E3" w:rsidRPr="00560374" w:rsidRDefault="00E976E3" w:rsidP="00E976E3">
      <w:pPr>
        <w:ind w:left="48" w:right="350"/>
        <w:rPr>
          <w:szCs w:val="24"/>
          <w:lang w:val="ru-RU"/>
        </w:rPr>
      </w:pPr>
      <w:r w:rsidRPr="00560374">
        <w:rPr>
          <w:b/>
          <w:szCs w:val="24"/>
          <w:lang w:val="ru-RU"/>
        </w:rPr>
        <w:t>11) в части 7 статьи 31</w:t>
      </w:r>
      <w:r w:rsidRPr="00560374">
        <w:rPr>
          <w:szCs w:val="24"/>
          <w:lang w:val="ru-RU"/>
        </w:rPr>
        <w:t xml:space="preserve"> слова «законодательных (представительных) органов государственной власти» заменить словами «законодательных органов»; </w:t>
      </w:r>
    </w:p>
    <w:p w:rsidR="00E976E3" w:rsidRPr="00560374" w:rsidRDefault="00E976E3" w:rsidP="00E976E3">
      <w:pPr>
        <w:ind w:left="48" w:right="350"/>
        <w:rPr>
          <w:b/>
          <w:szCs w:val="24"/>
          <w:lang w:val="ru-RU"/>
        </w:rPr>
      </w:pPr>
      <w:r w:rsidRPr="00560374">
        <w:rPr>
          <w:b/>
          <w:szCs w:val="24"/>
          <w:lang w:val="ru-RU"/>
        </w:rPr>
        <w:t>12) в статье 32:</w:t>
      </w:r>
    </w:p>
    <w:p w:rsidR="00E976E3" w:rsidRPr="00560374" w:rsidRDefault="00E976E3" w:rsidP="00E976E3">
      <w:pPr>
        <w:spacing w:line="266" w:lineRule="auto"/>
        <w:ind w:left="773" w:hanging="10"/>
        <w:rPr>
          <w:b/>
          <w:szCs w:val="24"/>
          <w:lang w:val="ru-RU"/>
        </w:rPr>
      </w:pPr>
      <w:r w:rsidRPr="00560374">
        <w:rPr>
          <w:b/>
          <w:szCs w:val="24"/>
          <w:lang w:val="ru-RU"/>
        </w:rPr>
        <w:t>а) в части З:</w:t>
      </w:r>
    </w:p>
    <w:p w:rsidR="00E976E3" w:rsidRPr="00560374" w:rsidRDefault="00E976E3" w:rsidP="00E976E3">
      <w:pPr>
        <w:numPr>
          <w:ilvl w:val="0"/>
          <w:numId w:val="5"/>
        </w:numPr>
        <w:spacing w:after="4" w:line="244" w:lineRule="auto"/>
        <w:ind w:right="91" w:firstLine="705"/>
        <w:rPr>
          <w:szCs w:val="24"/>
          <w:lang w:val="ru-RU"/>
        </w:rPr>
      </w:pPr>
      <w:r w:rsidRPr="00560374">
        <w:rPr>
          <w:b/>
          <w:szCs w:val="24"/>
          <w:lang w:val="ru-RU"/>
        </w:rPr>
        <w:t>в подпунктах «а», «б» пункта 2</w:t>
      </w:r>
      <w:r w:rsidRPr="00560374">
        <w:rPr>
          <w:szCs w:val="24"/>
          <w:lang w:val="ru-RU"/>
        </w:rPr>
        <w:t xml:space="preserve"> слова «аппарате избирательной комиссии,» </w:t>
      </w:r>
      <w:r>
        <w:rPr>
          <w:noProof/>
          <w:szCs w:val="24"/>
          <w:lang w:val="ru-RU" w:eastAsia="ru-RU"/>
        </w:rPr>
        <w:drawing>
          <wp:inline distT="0" distB="0" distL="0" distR="0">
            <wp:extent cx="9525" cy="76200"/>
            <wp:effectExtent l="19050" t="0" r="9525" b="0"/>
            <wp:docPr id="8" name="Picture 1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5"/>
                    <pic:cNvPicPr>
                      <a:picLocks noChangeAspect="1" noChangeArrowheads="1"/>
                    </pic:cNvPicPr>
                  </pic:nvPicPr>
                  <pic:blipFill>
                    <a:blip r:embed="rId15"/>
                    <a:srcRect/>
                    <a:stretch>
                      <a:fillRect/>
                    </a:stretch>
                  </pic:blipFill>
                  <pic:spPr bwMode="auto">
                    <a:xfrm>
                      <a:off x="0" y="0"/>
                      <a:ext cx="9525" cy="76200"/>
                    </a:xfrm>
                    <a:prstGeom prst="rect">
                      <a:avLst/>
                    </a:prstGeom>
                    <a:noFill/>
                    <a:ln w="9525">
                      <a:noFill/>
                      <a:miter lim="800000"/>
                      <a:headEnd/>
                      <a:tailEnd/>
                    </a:ln>
                  </pic:spPr>
                </pic:pic>
              </a:graphicData>
            </a:graphic>
          </wp:inline>
        </w:drawing>
      </w:r>
      <w:r w:rsidRPr="00560374">
        <w:rPr>
          <w:szCs w:val="24"/>
          <w:lang w:val="ru-RU"/>
        </w:rPr>
        <w:t>исключить;</w:t>
      </w:r>
    </w:p>
    <w:p w:rsidR="00E976E3" w:rsidRPr="00560374" w:rsidRDefault="00E976E3" w:rsidP="00E976E3">
      <w:pPr>
        <w:numPr>
          <w:ilvl w:val="0"/>
          <w:numId w:val="5"/>
        </w:numPr>
        <w:spacing w:after="4" w:line="244" w:lineRule="auto"/>
        <w:ind w:right="91" w:firstLine="705"/>
        <w:rPr>
          <w:szCs w:val="24"/>
          <w:lang w:val="ru-RU"/>
        </w:rPr>
      </w:pPr>
      <w:r w:rsidRPr="00560374">
        <w:rPr>
          <w:b/>
          <w:szCs w:val="24"/>
          <w:lang w:val="ru-RU"/>
        </w:rPr>
        <w:t xml:space="preserve">в подпункте «б» пункта 2 </w:t>
      </w:r>
      <w:r w:rsidRPr="00560374">
        <w:rPr>
          <w:szCs w:val="24"/>
          <w:lang w:val="ru-RU"/>
        </w:rPr>
        <w:t>слова «(руководителя высшего исполнительного органа государственной власти субъекта Российской Федерации)» исключить;</w:t>
      </w:r>
    </w:p>
    <w:p w:rsidR="00E976E3" w:rsidRPr="00560374" w:rsidRDefault="00E976E3" w:rsidP="00E976E3">
      <w:pPr>
        <w:spacing w:after="4" w:line="244" w:lineRule="auto"/>
        <w:ind w:left="755" w:right="91" w:firstLine="0"/>
        <w:rPr>
          <w:szCs w:val="24"/>
          <w:lang w:val="ru-RU"/>
        </w:rPr>
      </w:pPr>
    </w:p>
    <w:p w:rsidR="00E976E3" w:rsidRPr="00560374" w:rsidRDefault="00E976E3" w:rsidP="00E976E3">
      <w:pPr>
        <w:spacing w:after="0" w:line="256" w:lineRule="auto"/>
        <w:ind w:left="10" w:right="336" w:hanging="10"/>
        <w:rPr>
          <w:b/>
          <w:szCs w:val="24"/>
          <w:lang w:val="ru-RU"/>
        </w:rPr>
      </w:pPr>
    </w:p>
    <w:p w:rsidR="00E976E3" w:rsidRPr="00560374" w:rsidRDefault="00E976E3" w:rsidP="00E976E3">
      <w:pPr>
        <w:spacing w:after="0" w:line="256" w:lineRule="auto"/>
        <w:ind w:left="10" w:right="336" w:hanging="10"/>
        <w:rPr>
          <w:szCs w:val="24"/>
          <w:lang w:val="ru-RU"/>
        </w:rPr>
      </w:pPr>
      <w:r w:rsidRPr="00560374">
        <w:rPr>
          <w:b/>
          <w:szCs w:val="24"/>
          <w:lang w:val="ru-RU"/>
        </w:rPr>
        <w:t xml:space="preserve">            б) в части 4</w:t>
      </w:r>
      <w:r w:rsidRPr="00560374">
        <w:rPr>
          <w:szCs w:val="24"/>
          <w:lang w:val="ru-RU"/>
        </w:rPr>
        <w:t xml:space="preserve"> слова «настоящим Федеральным законом» заменить словами</w:t>
      </w:r>
    </w:p>
    <w:p w:rsidR="00E976E3" w:rsidRPr="00560374" w:rsidRDefault="00E976E3" w:rsidP="00E976E3">
      <w:pPr>
        <w:ind w:left="58" w:right="91" w:firstLine="5"/>
        <w:rPr>
          <w:szCs w:val="24"/>
          <w:lang w:val="ru-RU"/>
        </w:rPr>
      </w:pPr>
      <w:r w:rsidRPr="00560374">
        <w:rPr>
          <w:szCs w:val="24"/>
          <w:lang w:val="ru-RU"/>
        </w:rPr>
        <w:t>«Федеральным законом «Об общих принципах организации местного самоуправления в Российской Федерации»;</w:t>
      </w:r>
    </w:p>
    <w:p w:rsidR="00E976E3" w:rsidRPr="00560374" w:rsidRDefault="00E976E3" w:rsidP="00E976E3">
      <w:pPr>
        <w:ind w:left="58" w:right="91"/>
        <w:rPr>
          <w:szCs w:val="24"/>
          <w:lang w:val="ru-RU"/>
        </w:rPr>
      </w:pPr>
      <w:r w:rsidRPr="00560374">
        <w:rPr>
          <w:b/>
          <w:szCs w:val="24"/>
          <w:lang w:val="ru-RU"/>
        </w:rPr>
        <w:t>в) в части 6</w:t>
      </w:r>
      <w:r w:rsidRPr="00560374">
        <w:rPr>
          <w:szCs w:val="24"/>
          <w:lang w:val="ru-RU"/>
        </w:rPr>
        <w:t xml:space="preserve"> слова «законодательных (представительных) органов государственной власти» заменить словами «законодательных органов»;</w:t>
      </w:r>
    </w:p>
    <w:p w:rsidR="00E976E3" w:rsidRPr="00560374" w:rsidRDefault="00E976E3" w:rsidP="00E976E3">
      <w:pPr>
        <w:ind w:left="72" w:right="336"/>
        <w:rPr>
          <w:szCs w:val="24"/>
          <w:lang w:val="ru-RU"/>
        </w:rPr>
      </w:pPr>
      <w:r w:rsidRPr="00560374">
        <w:rPr>
          <w:b/>
          <w:szCs w:val="24"/>
          <w:lang w:val="ru-RU"/>
        </w:rPr>
        <w:t>г) в части 11</w:t>
      </w:r>
      <w:r w:rsidRPr="00560374">
        <w:rPr>
          <w:szCs w:val="24"/>
          <w:lang w:val="ru-RU"/>
        </w:rPr>
        <w:t xml:space="preserve"> слова «органов исполнительной власти» заменить словами «исполнительной органов»; </w:t>
      </w:r>
    </w:p>
    <w:p w:rsidR="00E976E3" w:rsidRPr="00560374" w:rsidRDefault="00E976E3" w:rsidP="00E976E3">
      <w:pPr>
        <w:ind w:left="72" w:right="336"/>
        <w:rPr>
          <w:b/>
          <w:szCs w:val="24"/>
          <w:lang w:val="ru-RU"/>
        </w:rPr>
      </w:pPr>
      <w:r w:rsidRPr="00560374">
        <w:rPr>
          <w:b/>
          <w:szCs w:val="24"/>
          <w:lang w:val="ru-RU"/>
        </w:rPr>
        <w:t>13) в статье 33:</w:t>
      </w:r>
    </w:p>
    <w:p w:rsidR="00E976E3" w:rsidRPr="00560374" w:rsidRDefault="00E976E3" w:rsidP="00E976E3">
      <w:pPr>
        <w:spacing w:line="266" w:lineRule="auto"/>
        <w:ind w:left="854" w:hanging="10"/>
        <w:rPr>
          <w:b/>
          <w:szCs w:val="24"/>
          <w:lang w:val="ru-RU"/>
        </w:rPr>
      </w:pPr>
      <w:r w:rsidRPr="00560374">
        <w:rPr>
          <w:b/>
          <w:szCs w:val="24"/>
          <w:lang w:val="ru-RU"/>
        </w:rPr>
        <w:t>а) наименование статьи изложить в следующей редакции:</w:t>
      </w:r>
    </w:p>
    <w:p w:rsidR="00E976E3" w:rsidRPr="00560374" w:rsidRDefault="00E976E3" w:rsidP="00E976E3">
      <w:pPr>
        <w:ind w:left="163" w:right="91"/>
        <w:rPr>
          <w:szCs w:val="24"/>
          <w:lang w:val="ru-RU"/>
        </w:rPr>
      </w:pPr>
      <w:r w:rsidRPr="00560374">
        <w:rPr>
          <w:szCs w:val="24"/>
          <w:lang w:val="ru-RU"/>
        </w:rPr>
        <w:lastRenderedPageBreak/>
        <w:t>«Досрочное прекращение полномочий Председателя, заместителя председателя, депутата Собрания депутатов»;</w:t>
      </w:r>
    </w:p>
    <w:p w:rsidR="00E976E3" w:rsidRPr="00560374" w:rsidRDefault="00E976E3" w:rsidP="00E976E3">
      <w:pPr>
        <w:spacing w:line="266" w:lineRule="auto"/>
        <w:ind w:left="854" w:hanging="10"/>
        <w:rPr>
          <w:b/>
          <w:szCs w:val="24"/>
          <w:lang w:val="ru-RU"/>
        </w:rPr>
      </w:pPr>
      <w:r w:rsidRPr="00560374">
        <w:rPr>
          <w:b/>
          <w:szCs w:val="24"/>
          <w:lang w:val="ru-RU"/>
        </w:rPr>
        <w:t>б) абзац 1 части 1 изложить в следующей редакции:</w:t>
      </w:r>
    </w:p>
    <w:p w:rsidR="00E976E3" w:rsidRPr="00560374" w:rsidRDefault="00E976E3" w:rsidP="00E976E3">
      <w:pPr>
        <w:ind w:left="163" w:right="91"/>
        <w:rPr>
          <w:szCs w:val="24"/>
          <w:lang w:val="ru-RU"/>
        </w:rPr>
      </w:pPr>
      <w:r w:rsidRPr="00560374">
        <w:rPr>
          <w:szCs w:val="24"/>
          <w:lang w:val="ru-RU"/>
        </w:rPr>
        <w:t>«Полномочия Председателя, заместителя председателя, депутата Собрания депутатов прекращаются досрочно в случае»;</w:t>
      </w:r>
    </w:p>
    <w:p w:rsidR="00E976E3" w:rsidRPr="00560374" w:rsidRDefault="00E976E3" w:rsidP="00E976E3">
      <w:pPr>
        <w:ind w:left="850" w:right="1469" w:firstLine="0"/>
        <w:rPr>
          <w:b/>
          <w:szCs w:val="24"/>
          <w:lang w:val="ru-RU"/>
        </w:rPr>
      </w:pPr>
      <w:r w:rsidRPr="00560374">
        <w:rPr>
          <w:b/>
          <w:szCs w:val="24"/>
          <w:lang w:val="ru-RU"/>
        </w:rPr>
        <w:t xml:space="preserve">в) часть 1 дополнить пунктом 10.1 следующего содержания: </w:t>
      </w:r>
    </w:p>
    <w:p w:rsidR="00E976E3" w:rsidRPr="00560374" w:rsidRDefault="00E976E3" w:rsidP="00E976E3">
      <w:pPr>
        <w:ind w:left="850" w:right="1469" w:firstLine="0"/>
        <w:rPr>
          <w:szCs w:val="24"/>
          <w:lang w:val="ru-RU"/>
        </w:rPr>
      </w:pPr>
      <w:r w:rsidRPr="00560374">
        <w:rPr>
          <w:szCs w:val="24"/>
          <w:lang w:val="ru-RU"/>
        </w:rPr>
        <w:t>«10.1) приобретения им статуса иностранного агента;»;</w:t>
      </w:r>
    </w:p>
    <w:p w:rsidR="00E976E3" w:rsidRPr="00560374" w:rsidRDefault="00E976E3" w:rsidP="00E976E3">
      <w:pPr>
        <w:spacing w:line="266" w:lineRule="auto"/>
        <w:ind w:left="854" w:right="4570" w:hanging="10"/>
        <w:rPr>
          <w:szCs w:val="24"/>
          <w:lang w:val="ru-RU"/>
        </w:rPr>
      </w:pPr>
      <w:r w:rsidRPr="00560374">
        <w:rPr>
          <w:b/>
          <w:szCs w:val="24"/>
          <w:lang w:val="ru-RU"/>
        </w:rPr>
        <w:t>г) пункты 11-13 части1исключить;</w:t>
      </w:r>
      <w:r w:rsidRPr="00560374">
        <w:rPr>
          <w:szCs w:val="24"/>
          <w:lang w:val="ru-RU"/>
        </w:rPr>
        <w:t xml:space="preserve"> </w:t>
      </w:r>
    </w:p>
    <w:p w:rsidR="00E976E3" w:rsidRPr="00560374" w:rsidRDefault="00E976E3" w:rsidP="00E976E3">
      <w:pPr>
        <w:spacing w:line="266" w:lineRule="auto"/>
        <w:ind w:left="854" w:right="4570" w:hanging="10"/>
        <w:rPr>
          <w:b/>
          <w:szCs w:val="24"/>
          <w:lang w:val="ru-RU"/>
        </w:rPr>
      </w:pPr>
      <w:r w:rsidRPr="00560374">
        <w:rPr>
          <w:b/>
          <w:szCs w:val="24"/>
          <w:lang w:val="ru-RU"/>
        </w:rPr>
        <w:t>14)</w:t>
      </w:r>
      <w:r w:rsidRPr="00560374">
        <w:rPr>
          <w:b/>
          <w:szCs w:val="24"/>
          <w:lang w:val="ru-RU"/>
        </w:rPr>
        <w:tab/>
        <w:t>в части 1 статьи 35:</w:t>
      </w:r>
    </w:p>
    <w:p w:rsidR="00E976E3" w:rsidRPr="00560374" w:rsidRDefault="00E976E3" w:rsidP="00E976E3">
      <w:pPr>
        <w:ind w:left="854" w:right="91" w:firstLine="0"/>
        <w:rPr>
          <w:szCs w:val="24"/>
          <w:lang w:val="ru-RU"/>
        </w:rPr>
      </w:pPr>
      <w:r w:rsidRPr="00560374">
        <w:rPr>
          <w:b/>
          <w:szCs w:val="24"/>
          <w:lang w:val="ru-RU"/>
        </w:rPr>
        <w:t>а) в пункте 15</w:t>
      </w:r>
      <w:r w:rsidRPr="00560374">
        <w:rPr>
          <w:szCs w:val="24"/>
          <w:lang w:val="ru-RU"/>
        </w:rPr>
        <w:t xml:space="preserve"> слова «межпоселенческого характера» исключить, после слов</w:t>
      </w:r>
    </w:p>
    <w:p w:rsidR="00E976E3" w:rsidRPr="00560374" w:rsidRDefault="00E976E3" w:rsidP="00E976E3">
      <w:pPr>
        <w:ind w:left="163" w:right="91" w:firstLine="0"/>
        <w:rPr>
          <w:szCs w:val="24"/>
          <w:lang w:val="ru-RU"/>
        </w:rPr>
      </w:pPr>
      <w:r w:rsidRPr="00560374">
        <w:rPr>
          <w:szCs w:val="24"/>
          <w:lang w:val="ru-RU"/>
        </w:rPr>
        <w:t>«молодежной политики» дополнить словами «в поселении»;</w:t>
      </w:r>
    </w:p>
    <w:p w:rsidR="00E976E3" w:rsidRPr="00560374" w:rsidRDefault="00E976E3" w:rsidP="00E976E3">
      <w:pPr>
        <w:spacing w:line="266" w:lineRule="auto"/>
        <w:ind w:left="854" w:hanging="10"/>
        <w:rPr>
          <w:b/>
          <w:szCs w:val="24"/>
          <w:lang w:val="ru-RU"/>
        </w:rPr>
      </w:pPr>
      <w:r w:rsidRPr="00560374">
        <w:rPr>
          <w:b/>
          <w:szCs w:val="24"/>
          <w:lang w:val="ru-RU"/>
        </w:rPr>
        <w:t>б) дополнить пунктом 25.4 следующего содержания:</w:t>
      </w:r>
    </w:p>
    <w:p w:rsidR="00E976E3" w:rsidRPr="00560374" w:rsidRDefault="00E976E3" w:rsidP="00E976E3">
      <w:pPr>
        <w:ind w:left="163" w:right="245"/>
        <w:rPr>
          <w:szCs w:val="24"/>
          <w:lang w:val="ru-RU"/>
        </w:rPr>
      </w:pPr>
      <w:r w:rsidRPr="00560374">
        <w:rPr>
          <w:szCs w:val="24"/>
          <w:lang w:val="ru-RU"/>
        </w:rPr>
        <w:t>«25.4)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976E3" w:rsidRPr="00560374" w:rsidRDefault="00E976E3" w:rsidP="00E976E3">
      <w:pPr>
        <w:rPr>
          <w:szCs w:val="24"/>
          <w:lang w:val="ru-RU"/>
        </w:rPr>
      </w:pPr>
      <w:r w:rsidRPr="00560374">
        <w:rPr>
          <w:b/>
          <w:szCs w:val="24"/>
          <w:lang w:val="ru-RU"/>
        </w:rPr>
        <w:t>15)в части 1 статьи 40</w:t>
      </w:r>
      <w:r w:rsidRPr="00560374">
        <w:rPr>
          <w:szCs w:val="24"/>
          <w:lang w:val="ru-RU"/>
        </w:rPr>
        <w:t xml:space="preserve"> слова «настоящим Федеральным законом» заменить словами «Федеральным законом «Об общих принципах организации местного самоуправления в Российской Федерации»;</w:t>
      </w:r>
    </w:p>
    <w:p w:rsidR="00E976E3" w:rsidRPr="00560374" w:rsidRDefault="00E976E3" w:rsidP="00E976E3">
      <w:pPr>
        <w:spacing w:line="266" w:lineRule="auto"/>
        <w:rPr>
          <w:b/>
          <w:szCs w:val="24"/>
          <w:lang w:val="ru-RU"/>
        </w:rPr>
      </w:pPr>
      <w:r w:rsidRPr="00560374">
        <w:rPr>
          <w:b/>
          <w:szCs w:val="24"/>
          <w:lang w:val="ru-RU"/>
        </w:rPr>
        <w:t>16)статью 53 дополнить частью 6 следующего содержания:</w:t>
      </w:r>
    </w:p>
    <w:p w:rsidR="00E976E3" w:rsidRPr="00560374" w:rsidRDefault="00E976E3" w:rsidP="00E976E3">
      <w:pPr>
        <w:spacing w:after="38"/>
        <w:ind w:left="163" w:right="226"/>
        <w:rPr>
          <w:szCs w:val="24"/>
          <w:lang w:val="ru-RU"/>
        </w:rPr>
      </w:pPr>
      <w:r w:rsidRPr="00560374">
        <w:rPr>
          <w:szCs w:val="24"/>
          <w:lang w:val="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Калмыкия, в случаях, порядке и на условиях, которые установлены законодательством Российской Федерации об электроэнергетике»;</w:t>
      </w:r>
    </w:p>
    <w:p w:rsidR="00E976E3" w:rsidRPr="00560374" w:rsidRDefault="00E976E3" w:rsidP="00E976E3">
      <w:pPr>
        <w:spacing w:line="266" w:lineRule="auto"/>
        <w:rPr>
          <w:b/>
          <w:szCs w:val="24"/>
          <w:lang w:val="ru-RU"/>
        </w:rPr>
      </w:pPr>
      <w:r w:rsidRPr="00560374">
        <w:rPr>
          <w:b/>
          <w:szCs w:val="24"/>
          <w:lang w:val="ru-RU"/>
        </w:rPr>
        <w:t>17)абзац 2 части 5 статьи 68 дополнить предложением следующего содержания:</w:t>
      </w:r>
    </w:p>
    <w:p w:rsidR="00E976E3" w:rsidRPr="00560374" w:rsidRDefault="00E976E3" w:rsidP="00E976E3">
      <w:pPr>
        <w:ind w:left="163" w:right="226" w:firstLine="768"/>
        <w:rPr>
          <w:szCs w:val="24"/>
          <w:lang w:val="ru-RU"/>
        </w:rPr>
      </w:pPr>
      <w:r w:rsidRPr="00560374">
        <w:rPr>
          <w:szCs w:val="24"/>
          <w:lang w:val="ru-RU"/>
        </w:rPr>
        <w:t>«В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976E3" w:rsidRPr="00560374" w:rsidRDefault="00E976E3" w:rsidP="00E976E3">
      <w:pPr>
        <w:ind w:left="163" w:right="230"/>
        <w:rPr>
          <w:szCs w:val="24"/>
          <w:lang w:val="ru-RU"/>
        </w:rPr>
      </w:pPr>
      <w:r w:rsidRPr="00560374">
        <w:rPr>
          <w:szCs w:val="24"/>
          <w:lang w:val="ru-RU"/>
        </w:rPr>
        <w:t xml:space="preserve">2. Главе </w:t>
      </w:r>
      <w:r>
        <w:rPr>
          <w:szCs w:val="24"/>
          <w:lang w:val="ru-RU"/>
        </w:rPr>
        <w:t>Харбинского</w:t>
      </w:r>
      <w:r w:rsidRPr="00560374">
        <w:rPr>
          <w:szCs w:val="24"/>
          <w:lang w:val="ru-RU"/>
        </w:rPr>
        <w:t xml:space="preserve"> сельского муниципального образования Республики Калмыкия (ахлачи) в порядке, установленном Федеральным законом от 21 июля 2005 года №97-ФЗ «О государственной регистрации уставов муниципальных образований», представить настоящее решение на государственную регистрацию.</w:t>
      </w:r>
    </w:p>
    <w:p w:rsidR="00E976E3" w:rsidRPr="00560374" w:rsidRDefault="00E976E3" w:rsidP="00E976E3">
      <w:pPr>
        <w:spacing w:after="249"/>
        <w:ind w:left="163" w:right="216"/>
        <w:rPr>
          <w:szCs w:val="24"/>
          <w:lang w:val="ru-RU"/>
        </w:rPr>
      </w:pPr>
      <w:r w:rsidRPr="00560374">
        <w:rPr>
          <w:szCs w:val="24"/>
          <w:lang w:val="ru-RU"/>
        </w:rPr>
        <w:t>З. Настоящее решение вступает в силу со дня его официального опубликования (или обнародования) за исключением частей 2, З настоящего решения, которые вступают в силу с момента подписания настоящего решения.</w:t>
      </w:r>
    </w:p>
    <w:p w:rsidR="00420BBE" w:rsidRDefault="00420BBE" w:rsidP="00E976E3">
      <w:pPr>
        <w:tabs>
          <w:tab w:val="left" w:pos="1200"/>
        </w:tabs>
        <w:spacing w:after="0" w:line="240" w:lineRule="auto"/>
        <w:ind w:left="0" w:firstLine="0"/>
        <w:rPr>
          <w:color w:val="auto"/>
          <w:szCs w:val="24"/>
          <w:lang w:val="ru-RU" w:eastAsia="ru-RU"/>
        </w:rPr>
      </w:pPr>
    </w:p>
    <w:p w:rsidR="00420BBE" w:rsidRDefault="00420BBE" w:rsidP="00E976E3">
      <w:pPr>
        <w:tabs>
          <w:tab w:val="left" w:pos="1200"/>
        </w:tabs>
        <w:spacing w:after="0" w:line="240" w:lineRule="auto"/>
        <w:ind w:left="0" w:firstLine="0"/>
        <w:rPr>
          <w:color w:val="auto"/>
          <w:szCs w:val="24"/>
          <w:lang w:val="ru-RU" w:eastAsia="ru-RU"/>
        </w:rPr>
      </w:pPr>
    </w:p>
    <w:p w:rsidR="00E976E3" w:rsidRPr="00560374" w:rsidRDefault="00E976E3" w:rsidP="00E976E3">
      <w:pPr>
        <w:tabs>
          <w:tab w:val="left" w:pos="1200"/>
        </w:tabs>
        <w:spacing w:after="0" w:line="240" w:lineRule="auto"/>
        <w:ind w:left="0" w:firstLine="0"/>
        <w:rPr>
          <w:color w:val="auto"/>
          <w:szCs w:val="24"/>
          <w:lang w:val="ru-RU" w:eastAsia="ru-RU"/>
        </w:rPr>
      </w:pPr>
      <w:r w:rsidRPr="00560374">
        <w:rPr>
          <w:color w:val="auto"/>
          <w:szCs w:val="24"/>
          <w:lang w:val="ru-RU" w:eastAsia="ru-RU"/>
        </w:rPr>
        <w:t>Председатель Собрания</w:t>
      </w:r>
    </w:p>
    <w:p w:rsidR="00E976E3" w:rsidRPr="00560374" w:rsidRDefault="00E976E3" w:rsidP="00E976E3">
      <w:pPr>
        <w:tabs>
          <w:tab w:val="left" w:pos="1200"/>
        </w:tabs>
        <w:spacing w:after="0" w:line="240" w:lineRule="auto"/>
        <w:ind w:left="0" w:firstLine="0"/>
        <w:rPr>
          <w:color w:val="auto"/>
          <w:szCs w:val="24"/>
          <w:lang w:val="ru-RU" w:eastAsia="ru-RU"/>
        </w:rPr>
      </w:pPr>
      <w:r w:rsidRPr="00560374">
        <w:rPr>
          <w:color w:val="auto"/>
          <w:szCs w:val="24"/>
          <w:lang w:val="ru-RU" w:eastAsia="ru-RU"/>
        </w:rPr>
        <w:t xml:space="preserve">депутатов  </w:t>
      </w:r>
      <w:r>
        <w:rPr>
          <w:color w:val="auto"/>
          <w:szCs w:val="24"/>
          <w:lang w:val="ru-RU" w:eastAsia="ru-RU"/>
        </w:rPr>
        <w:t>Харбинского</w:t>
      </w:r>
      <w:r w:rsidRPr="00560374">
        <w:rPr>
          <w:color w:val="auto"/>
          <w:szCs w:val="24"/>
          <w:lang w:val="ru-RU" w:eastAsia="ru-RU"/>
        </w:rPr>
        <w:t xml:space="preserve"> сельского </w:t>
      </w:r>
    </w:p>
    <w:p w:rsidR="00E976E3" w:rsidRPr="00560374" w:rsidRDefault="00E976E3" w:rsidP="00E976E3">
      <w:pPr>
        <w:tabs>
          <w:tab w:val="left" w:pos="1200"/>
          <w:tab w:val="left" w:pos="6705"/>
        </w:tabs>
        <w:spacing w:after="0" w:line="240" w:lineRule="auto"/>
        <w:ind w:left="0" w:firstLine="0"/>
        <w:rPr>
          <w:color w:val="auto"/>
          <w:szCs w:val="24"/>
          <w:lang w:val="ru-RU" w:eastAsia="ru-RU"/>
        </w:rPr>
      </w:pPr>
      <w:r w:rsidRPr="00560374">
        <w:rPr>
          <w:color w:val="auto"/>
          <w:szCs w:val="24"/>
          <w:lang w:val="ru-RU" w:eastAsia="ru-RU"/>
        </w:rPr>
        <w:t>муниципального образования</w:t>
      </w:r>
    </w:p>
    <w:p w:rsidR="00E976E3" w:rsidRPr="00560374" w:rsidRDefault="00E976E3" w:rsidP="00E976E3">
      <w:pPr>
        <w:spacing w:after="0" w:line="240" w:lineRule="auto"/>
        <w:ind w:left="0" w:firstLine="0"/>
        <w:rPr>
          <w:color w:val="auto"/>
          <w:szCs w:val="24"/>
          <w:lang w:val="ru-RU" w:eastAsia="ru-RU"/>
        </w:rPr>
      </w:pPr>
      <w:r w:rsidRPr="00560374">
        <w:rPr>
          <w:color w:val="auto"/>
          <w:szCs w:val="24"/>
          <w:lang w:val="ru-RU" w:eastAsia="ru-RU"/>
        </w:rPr>
        <w:t xml:space="preserve">Республики Калмыкия                                                  </w:t>
      </w:r>
      <w:r>
        <w:rPr>
          <w:color w:val="auto"/>
          <w:szCs w:val="24"/>
          <w:lang w:val="ru-RU" w:eastAsia="ru-RU"/>
        </w:rPr>
        <w:t xml:space="preserve">            </w:t>
      </w:r>
      <w:r w:rsidRPr="00560374">
        <w:rPr>
          <w:color w:val="auto"/>
          <w:szCs w:val="24"/>
          <w:lang w:val="ru-RU" w:eastAsia="ru-RU"/>
        </w:rPr>
        <w:t xml:space="preserve">  </w:t>
      </w:r>
      <w:r>
        <w:rPr>
          <w:color w:val="auto"/>
          <w:szCs w:val="24"/>
          <w:lang w:val="ru-RU" w:eastAsia="ru-RU"/>
        </w:rPr>
        <w:t xml:space="preserve">      </w:t>
      </w:r>
      <w:r w:rsidR="00420BBE">
        <w:rPr>
          <w:color w:val="auto"/>
          <w:szCs w:val="24"/>
          <w:lang w:val="ru-RU" w:eastAsia="ru-RU"/>
        </w:rPr>
        <w:t xml:space="preserve">   </w:t>
      </w:r>
      <w:r>
        <w:rPr>
          <w:color w:val="auto"/>
          <w:szCs w:val="24"/>
          <w:lang w:val="ru-RU" w:eastAsia="ru-RU"/>
        </w:rPr>
        <w:t>Л.Б.Китаева</w:t>
      </w:r>
      <w:r w:rsidRPr="00560374">
        <w:rPr>
          <w:color w:val="auto"/>
          <w:szCs w:val="24"/>
          <w:lang w:val="ru-RU" w:eastAsia="ru-RU"/>
        </w:rPr>
        <w:t xml:space="preserve">                    </w:t>
      </w:r>
      <w:r w:rsidRPr="00560374">
        <w:rPr>
          <w:color w:val="auto"/>
          <w:szCs w:val="24"/>
          <w:lang w:val="ru-RU" w:eastAsia="ru-RU"/>
        </w:rPr>
        <w:tab/>
      </w:r>
      <w:r w:rsidRPr="00560374">
        <w:rPr>
          <w:color w:val="auto"/>
          <w:szCs w:val="24"/>
          <w:lang w:val="ru-RU" w:eastAsia="ru-RU"/>
        </w:rPr>
        <w:tab/>
      </w:r>
      <w:r w:rsidRPr="00560374">
        <w:rPr>
          <w:color w:val="auto"/>
          <w:szCs w:val="24"/>
          <w:lang w:val="ru-RU" w:eastAsia="ru-RU"/>
        </w:rPr>
        <w:tab/>
        <w:t xml:space="preserve">                                     </w:t>
      </w:r>
      <w:r>
        <w:rPr>
          <w:color w:val="auto"/>
          <w:szCs w:val="24"/>
          <w:lang w:val="ru-RU" w:eastAsia="ru-RU"/>
        </w:rPr>
        <w:t xml:space="preserve">                               </w:t>
      </w:r>
    </w:p>
    <w:p w:rsidR="00E976E3" w:rsidRPr="00560374" w:rsidRDefault="00E976E3" w:rsidP="00E976E3">
      <w:pPr>
        <w:tabs>
          <w:tab w:val="left" w:pos="1200"/>
        </w:tabs>
        <w:spacing w:after="0" w:line="240" w:lineRule="auto"/>
        <w:ind w:left="0" w:firstLine="0"/>
        <w:rPr>
          <w:color w:val="auto"/>
          <w:szCs w:val="24"/>
          <w:lang w:val="ru-RU" w:eastAsia="ru-RU"/>
        </w:rPr>
      </w:pPr>
      <w:r w:rsidRPr="00560374">
        <w:rPr>
          <w:color w:val="auto"/>
          <w:szCs w:val="24"/>
          <w:lang w:val="ru-RU" w:eastAsia="ru-RU"/>
        </w:rPr>
        <w:t xml:space="preserve">Глава </w:t>
      </w:r>
      <w:r>
        <w:rPr>
          <w:color w:val="auto"/>
          <w:szCs w:val="24"/>
          <w:lang w:val="ru-RU" w:eastAsia="ru-RU"/>
        </w:rPr>
        <w:t>Харбинского</w:t>
      </w:r>
      <w:r w:rsidRPr="00560374">
        <w:rPr>
          <w:color w:val="auto"/>
          <w:szCs w:val="24"/>
          <w:lang w:val="ru-RU" w:eastAsia="ru-RU"/>
        </w:rPr>
        <w:t xml:space="preserve"> сельского </w:t>
      </w:r>
    </w:p>
    <w:p w:rsidR="00E976E3" w:rsidRPr="00560374" w:rsidRDefault="00E976E3" w:rsidP="00E976E3">
      <w:pPr>
        <w:tabs>
          <w:tab w:val="left" w:pos="1200"/>
        </w:tabs>
        <w:spacing w:after="0" w:line="240" w:lineRule="auto"/>
        <w:ind w:left="0" w:firstLine="0"/>
        <w:rPr>
          <w:color w:val="auto"/>
          <w:szCs w:val="24"/>
          <w:lang w:val="ru-RU" w:eastAsia="ru-RU"/>
        </w:rPr>
      </w:pPr>
      <w:r w:rsidRPr="00560374">
        <w:rPr>
          <w:color w:val="auto"/>
          <w:szCs w:val="24"/>
          <w:lang w:val="ru-RU" w:eastAsia="ru-RU"/>
        </w:rPr>
        <w:t xml:space="preserve">муниципального образования </w:t>
      </w:r>
    </w:p>
    <w:p w:rsidR="00715B08" w:rsidRPr="00E976E3" w:rsidRDefault="00E976E3" w:rsidP="00E976E3">
      <w:pPr>
        <w:spacing w:after="3642"/>
        <w:ind w:left="129" w:right="76" w:firstLine="0"/>
        <w:rPr>
          <w:szCs w:val="24"/>
          <w:lang w:val="ru-RU"/>
        </w:rPr>
      </w:pPr>
      <w:r w:rsidRPr="00560374">
        <w:rPr>
          <w:color w:val="auto"/>
          <w:szCs w:val="24"/>
          <w:lang w:val="ru-RU" w:eastAsia="ru-RU"/>
        </w:rPr>
        <w:t>Республики Калмыкия (ахлачи)</w:t>
      </w:r>
      <w:r w:rsidRPr="00560374">
        <w:rPr>
          <w:color w:val="auto"/>
          <w:szCs w:val="24"/>
          <w:lang w:val="ru-RU" w:eastAsia="ru-RU"/>
        </w:rPr>
        <w:tab/>
      </w:r>
      <w:r>
        <w:rPr>
          <w:color w:val="auto"/>
          <w:szCs w:val="24"/>
          <w:lang w:val="ru-RU" w:eastAsia="ru-RU"/>
        </w:rPr>
        <w:t xml:space="preserve">                                         </w:t>
      </w:r>
      <w:r w:rsidR="00420BBE">
        <w:rPr>
          <w:color w:val="auto"/>
          <w:szCs w:val="24"/>
          <w:lang w:val="ru-RU" w:eastAsia="ru-RU"/>
        </w:rPr>
        <w:t xml:space="preserve">           </w:t>
      </w:r>
      <w:r>
        <w:rPr>
          <w:color w:val="auto"/>
          <w:szCs w:val="24"/>
          <w:lang w:val="ru-RU" w:eastAsia="ru-RU"/>
        </w:rPr>
        <w:t xml:space="preserve">  Т.М.Мухараева                       </w:t>
      </w:r>
    </w:p>
    <w:sectPr w:rsidR="00715B08" w:rsidRPr="00E976E3" w:rsidSect="00420BBE">
      <w:footerReference w:type="default" r:id="rId16"/>
      <w:pgSz w:w="11899" w:h="16829"/>
      <w:pgMar w:top="851" w:right="1134" w:bottom="851"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A8A" w:rsidRDefault="00047A8A" w:rsidP="00420BBE">
      <w:pPr>
        <w:spacing w:after="0" w:line="240" w:lineRule="auto"/>
      </w:pPr>
      <w:r>
        <w:separator/>
      </w:r>
    </w:p>
  </w:endnote>
  <w:endnote w:type="continuationSeparator" w:id="1">
    <w:p w:rsidR="00047A8A" w:rsidRDefault="00047A8A" w:rsidP="00420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438"/>
      <w:docPartObj>
        <w:docPartGallery w:val="Page Numbers (Bottom of Page)"/>
        <w:docPartUnique/>
      </w:docPartObj>
    </w:sdtPr>
    <w:sdtContent>
      <w:p w:rsidR="00420BBE" w:rsidRDefault="00420BBE">
        <w:pPr>
          <w:pStyle w:val="a8"/>
          <w:jc w:val="right"/>
        </w:pPr>
        <w:fldSimple w:instr=" PAGE   \* MERGEFORMAT ">
          <w:r>
            <w:rPr>
              <w:noProof/>
            </w:rPr>
            <w:t>4</w:t>
          </w:r>
        </w:fldSimple>
      </w:p>
    </w:sdtContent>
  </w:sdt>
  <w:p w:rsidR="00420BBE" w:rsidRDefault="00420BB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A8A" w:rsidRDefault="00047A8A" w:rsidP="00420BBE">
      <w:pPr>
        <w:spacing w:after="0" w:line="240" w:lineRule="auto"/>
      </w:pPr>
      <w:r>
        <w:separator/>
      </w:r>
    </w:p>
  </w:footnote>
  <w:footnote w:type="continuationSeparator" w:id="1">
    <w:p w:rsidR="00047A8A" w:rsidRDefault="00047A8A" w:rsidP="00420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7ED9"/>
    <w:multiLevelType w:val="hybridMultilevel"/>
    <w:tmpl w:val="3A2C2622"/>
    <w:lvl w:ilvl="0" w:tplc="74627218">
      <w:start w:val="1"/>
      <w:numFmt w:val="decimal"/>
      <w:lvlText w:val="%1)"/>
      <w:lvlJc w:val="left"/>
      <w:pPr>
        <w:ind w:left="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72099B0">
      <w:start w:val="1"/>
      <w:numFmt w:val="lowerLetter"/>
      <w:lvlText w:val="%2"/>
      <w:lvlJc w:val="left"/>
      <w:pPr>
        <w:ind w:left="1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32AA20">
      <w:start w:val="1"/>
      <w:numFmt w:val="lowerRoman"/>
      <w:lvlText w:val="%3"/>
      <w:lvlJc w:val="left"/>
      <w:pPr>
        <w:ind w:left="2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D42C1E0">
      <w:start w:val="1"/>
      <w:numFmt w:val="decimal"/>
      <w:lvlText w:val="%4"/>
      <w:lvlJc w:val="left"/>
      <w:pPr>
        <w:ind w:left="3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8A8FAE6">
      <w:start w:val="1"/>
      <w:numFmt w:val="lowerLetter"/>
      <w:lvlText w:val="%5"/>
      <w:lvlJc w:val="left"/>
      <w:pPr>
        <w:ind w:left="4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5BADF9E">
      <w:start w:val="1"/>
      <w:numFmt w:val="lowerRoman"/>
      <w:lvlText w:val="%6"/>
      <w:lvlJc w:val="left"/>
      <w:pPr>
        <w:ind w:left="4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AD5F6">
      <w:start w:val="1"/>
      <w:numFmt w:val="decimal"/>
      <w:lvlText w:val="%7"/>
      <w:lvlJc w:val="left"/>
      <w:pPr>
        <w:ind w:left="5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46AA060">
      <w:start w:val="1"/>
      <w:numFmt w:val="lowerLetter"/>
      <w:lvlText w:val="%8"/>
      <w:lvlJc w:val="left"/>
      <w:pPr>
        <w:ind w:left="6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20C4912">
      <w:start w:val="1"/>
      <w:numFmt w:val="lowerRoman"/>
      <w:lvlText w:val="%9"/>
      <w:lvlJc w:val="left"/>
      <w:pPr>
        <w:ind w:left="6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2C876DC9"/>
    <w:multiLevelType w:val="hybridMultilevel"/>
    <w:tmpl w:val="DF3809D2"/>
    <w:lvl w:ilvl="0" w:tplc="0CE2988C">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8425C0"/>
    <w:multiLevelType w:val="hybridMultilevel"/>
    <w:tmpl w:val="C43499FC"/>
    <w:lvl w:ilvl="0" w:tplc="C924EB66">
      <w:start w:val="1"/>
      <w:numFmt w:val="bullet"/>
      <w:lvlText w:val="-"/>
      <w:lvlJc w:val="left"/>
      <w:pPr>
        <w:ind w:left="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35E6456E">
      <w:start w:val="1"/>
      <w:numFmt w:val="bullet"/>
      <w:lvlText w:val="o"/>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A02D9BA">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9E67250">
      <w:start w:val="1"/>
      <w:numFmt w:val="bullet"/>
      <w:lvlText w:val="•"/>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E8C6F4">
      <w:start w:val="1"/>
      <w:numFmt w:val="bullet"/>
      <w:lvlText w:val="o"/>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0402FB7A">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514D2C6">
      <w:start w:val="1"/>
      <w:numFmt w:val="bullet"/>
      <w:lvlText w:val="•"/>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124CFB2">
      <w:start w:val="1"/>
      <w:numFmt w:val="bullet"/>
      <w:lvlText w:val="o"/>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77AA15E6">
      <w:start w:val="1"/>
      <w:numFmt w:val="bullet"/>
      <w:lvlText w:val="▪"/>
      <w:lvlJc w:val="left"/>
      <w:pPr>
        <w:ind w:left="68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44901C28"/>
    <w:multiLevelType w:val="hybridMultilevel"/>
    <w:tmpl w:val="AD3A1E32"/>
    <w:lvl w:ilvl="0" w:tplc="DFEE356C">
      <w:start w:val="1"/>
      <w:numFmt w:val="decimal"/>
      <w:lvlText w:val="%1)"/>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2246D46">
      <w:start w:val="1"/>
      <w:numFmt w:val="lowerLetter"/>
      <w:lvlText w:val="%2"/>
      <w:lvlJc w:val="left"/>
      <w:pPr>
        <w:ind w:left="1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3C2268">
      <w:start w:val="1"/>
      <w:numFmt w:val="lowerRoman"/>
      <w:lvlText w:val="%3"/>
      <w:lvlJc w:val="left"/>
      <w:pPr>
        <w:ind w:left="2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322742">
      <w:start w:val="1"/>
      <w:numFmt w:val="decimal"/>
      <w:lvlText w:val="%4"/>
      <w:lvlJc w:val="left"/>
      <w:pPr>
        <w:ind w:left="32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4EAE26">
      <w:start w:val="1"/>
      <w:numFmt w:val="lowerLetter"/>
      <w:lvlText w:val="%5"/>
      <w:lvlJc w:val="left"/>
      <w:pPr>
        <w:ind w:left="39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282346">
      <w:start w:val="1"/>
      <w:numFmt w:val="lowerRoman"/>
      <w:lvlText w:val="%6"/>
      <w:lvlJc w:val="left"/>
      <w:pPr>
        <w:ind w:left="47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5A30DC">
      <w:start w:val="1"/>
      <w:numFmt w:val="decimal"/>
      <w:lvlText w:val="%7"/>
      <w:lvlJc w:val="left"/>
      <w:pPr>
        <w:ind w:left="5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E679C4">
      <w:start w:val="1"/>
      <w:numFmt w:val="lowerLetter"/>
      <w:lvlText w:val="%8"/>
      <w:lvlJc w:val="left"/>
      <w:pPr>
        <w:ind w:left="6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2BA02D4">
      <w:start w:val="1"/>
      <w:numFmt w:val="lowerRoman"/>
      <w:lvlText w:val="%9"/>
      <w:lvlJc w:val="left"/>
      <w:pPr>
        <w:ind w:left="68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4B1D5D2A"/>
    <w:multiLevelType w:val="hybridMultilevel"/>
    <w:tmpl w:val="ABCAFC82"/>
    <w:lvl w:ilvl="0" w:tplc="A8CC4D68">
      <w:start w:val="1"/>
      <w:numFmt w:val="bullet"/>
      <w:lvlText w:val="-"/>
      <w:lvlJc w:val="left"/>
      <w:pPr>
        <w:ind w:left="3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B9C92CC">
      <w:start w:val="1"/>
      <w:numFmt w:val="bullet"/>
      <w:lvlText w:val="o"/>
      <w:lvlJc w:val="left"/>
      <w:pPr>
        <w:ind w:left="18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B2A8E8C">
      <w:start w:val="1"/>
      <w:numFmt w:val="bullet"/>
      <w:lvlText w:val="▪"/>
      <w:lvlJc w:val="left"/>
      <w:pPr>
        <w:ind w:left="25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6701CC0">
      <w:start w:val="1"/>
      <w:numFmt w:val="bullet"/>
      <w:lvlText w:val="•"/>
      <w:lvlJc w:val="left"/>
      <w:pPr>
        <w:ind w:left="32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212CD90">
      <w:start w:val="1"/>
      <w:numFmt w:val="bullet"/>
      <w:lvlText w:val="o"/>
      <w:lvlJc w:val="left"/>
      <w:pPr>
        <w:ind w:left="39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E6CBD18">
      <w:start w:val="1"/>
      <w:numFmt w:val="bullet"/>
      <w:lvlText w:val="▪"/>
      <w:lvlJc w:val="left"/>
      <w:pPr>
        <w:ind w:left="47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2BEEA2E">
      <w:start w:val="1"/>
      <w:numFmt w:val="bullet"/>
      <w:lvlText w:val="•"/>
      <w:lvlJc w:val="left"/>
      <w:pPr>
        <w:ind w:left="54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4B202DE">
      <w:start w:val="1"/>
      <w:numFmt w:val="bullet"/>
      <w:lvlText w:val="o"/>
      <w:lvlJc w:val="left"/>
      <w:pPr>
        <w:ind w:left="61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97487CE">
      <w:start w:val="1"/>
      <w:numFmt w:val="bullet"/>
      <w:lvlText w:val="▪"/>
      <w:lvlJc w:val="left"/>
      <w:pPr>
        <w:ind w:left="68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76E3"/>
    <w:rsid w:val="00047A8A"/>
    <w:rsid w:val="00420BBE"/>
    <w:rsid w:val="00603FF7"/>
    <w:rsid w:val="00715B08"/>
    <w:rsid w:val="00E97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E3"/>
    <w:pPr>
      <w:spacing w:after="24" w:line="230" w:lineRule="auto"/>
      <w:ind w:left="134" w:firstLine="7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6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6E3"/>
    <w:rPr>
      <w:rFonts w:ascii="Tahoma" w:eastAsia="Times New Roman" w:hAnsi="Tahoma" w:cs="Tahoma"/>
      <w:color w:val="000000"/>
      <w:sz w:val="16"/>
      <w:szCs w:val="16"/>
      <w:lang w:val="en-US"/>
    </w:rPr>
  </w:style>
  <w:style w:type="paragraph" w:styleId="a5">
    <w:name w:val="No Spacing"/>
    <w:uiPriority w:val="99"/>
    <w:qFormat/>
    <w:rsid w:val="00E976E3"/>
    <w:pPr>
      <w:spacing w:after="0" w:line="240" w:lineRule="auto"/>
    </w:pPr>
    <w:rPr>
      <w:rFonts w:ascii="Calibri" w:eastAsia="Calibri" w:hAnsi="Calibri" w:cs="Times New Roman"/>
    </w:rPr>
  </w:style>
  <w:style w:type="paragraph" w:styleId="a6">
    <w:name w:val="header"/>
    <w:basedOn w:val="a"/>
    <w:link w:val="a7"/>
    <w:uiPriority w:val="99"/>
    <w:semiHidden/>
    <w:unhideWhenUsed/>
    <w:rsid w:val="00420B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20BBE"/>
    <w:rPr>
      <w:rFonts w:ascii="Times New Roman" w:eastAsia="Times New Roman" w:hAnsi="Times New Roman" w:cs="Times New Roman"/>
      <w:color w:val="000000"/>
      <w:sz w:val="24"/>
      <w:lang w:val="en-US"/>
    </w:rPr>
  </w:style>
  <w:style w:type="paragraph" w:styleId="a8">
    <w:name w:val="footer"/>
    <w:basedOn w:val="a"/>
    <w:link w:val="a9"/>
    <w:uiPriority w:val="99"/>
    <w:unhideWhenUsed/>
    <w:rsid w:val="00420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0BBE"/>
    <w:rPr>
      <w:rFonts w:ascii="Times New Roman" w:eastAsia="Times New Roman" w:hAnsi="Times New Roman" w:cs="Times New Roman"/>
      <w:color w:val="000000"/>
      <w:sz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8513-9012-47CC-8F59-1EDF8BEB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1723</Words>
  <Characters>9825</Characters>
  <Application>Microsoft Office Word</Application>
  <DocSecurity>0</DocSecurity>
  <Lines>81</Lines>
  <Paragraphs>23</Paragraphs>
  <ScaleCrop>false</ScaleCrop>
  <Company>SPecialiST RePack</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79218</dc:creator>
  <cp:lastModifiedBy>79218</cp:lastModifiedBy>
  <cp:revision>3</cp:revision>
  <cp:lastPrinted>2024-11-28T07:39:00Z</cp:lastPrinted>
  <dcterms:created xsi:type="dcterms:W3CDTF">2024-11-27T06:00:00Z</dcterms:created>
  <dcterms:modified xsi:type="dcterms:W3CDTF">2024-11-28T07:39:00Z</dcterms:modified>
</cp:coreProperties>
</file>