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horzAnchor="margin" w:tblpXSpec="center" w:tblpY="-585"/>
        <w:tblW w:w="10620" w:type="dxa"/>
        <w:tblCellMar>
          <w:left w:w="70" w:type="dxa"/>
          <w:right w:w="70" w:type="dxa"/>
        </w:tblCellMar>
        <w:tblLook w:val="04A0"/>
      </w:tblPr>
      <w:tblGrid>
        <w:gridCol w:w="3960"/>
        <w:gridCol w:w="2160"/>
        <w:gridCol w:w="4500"/>
      </w:tblGrid>
      <w:tr w:rsidR="006A71EF" w:rsidRPr="00A2588A" w:rsidTr="001223D4">
        <w:tc>
          <w:tcPr>
            <w:tcW w:w="3960" w:type="dxa"/>
            <w:vAlign w:val="center"/>
            <w:hideMark/>
          </w:tcPr>
          <w:p w:rsidR="006A71EF" w:rsidRPr="00A2588A" w:rsidRDefault="006A71EF" w:rsidP="001223D4">
            <w:pPr>
              <w:ind w:left="290"/>
              <w:jc w:val="center"/>
              <w:rPr>
                <w:b/>
              </w:rPr>
            </w:pPr>
            <w:r w:rsidRPr="00A2588A">
              <w:rPr>
                <w:b/>
              </w:rPr>
              <w:t>ХАЛЬМГ ТАНГЧИН</w:t>
            </w:r>
          </w:p>
          <w:p w:rsidR="006A71EF" w:rsidRPr="00A2588A" w:rsidRDefault="006A71EF" w:rsidP="001223D4">
            <w:pPr>
              <w:ind w:right="299"/>
              <w:jc w:val="center"/>
              <w:rPr>
                <w:b/>
              </w:rPr>
            </w:pPr>
            <w:r w:rsidRPr="00A2588A">
              <w:rPr>
                <w:b/>
              </w:rPr>
              <w:t>ХАРБИН СЕЛЯНЭ</w:t>
            </w:r>
          </w:p>
          <w:p w:rsidR="006A71EF" w:rsidRPr="00A2588A" w:rsidRDefault="006A71EF" w:rsidP="001223D4">
            <w:pPr>
              <w:jc w:val="center"/>
              <w:rPr>
                <w:b/>
              </w:rPr>
            </w:pPr>
            <w:r w:rsidRPr="00A2588A">
              <w:rPr>
                <w:b/>
              </w:rPr>
              <w:t>МУНИЦИПАЛЬН Б</w:t>
            </w:r>
            <w:proofErr w:type="gramStart"/>
            <w:r w:rsidRPr="00A2588A">
              <w:rPr>
                <w:b/>
              </w:rPr>
              <w:t>Y</w:t>
            </w:r>
            <w:proofErr w:type="gramEnd"/>
            <w:r w:rsidRPr="00A2588A">
              <w:rPr>
                <w:b/>
              </w:rPr>
              <w:t>РДАЦИИН</w:t>
            </w:r>
          </w:p>
          <w:p w:rsidR="006A71EF" w:rsidRPr="00A2588A" w:rsidRDefault="006A71EF" w:rsidP="001223D4">
            <w:pPr>
              <w:jc w:val="center"/>
              <w:rPr>
                <w:b/>
              </w:rPr>
            </w:pPr>
            <w:r w:rsidRPr="00A2588A">
              <w:rPr>
                <w:b/>
              </w:rPr>
              <w:t>АДМИНИСТРАЦИН</w:t>
            </w:r>
          </w:p>
          <w:p w:rsidR="006A71EF" w:rsidRPr="00A2588A" w:rsidRDefault="006A71EF" w:rsidP="001223D4">
            <w:pPr>
              <w:jc w:val="center"/>
              <w:rPr>
                <w:b/>
              </w:rPr>
            </w:pPr>
            <w:r w:rsidRPr="00A2588A">
              <w:rPr>
                <w:b/>
              </w:rPr>
              <w:t>АХЛАЧ</w:t>
            </w:r>
          </w:p>
        </w:tc>
        <w:tc>
          <w:tcPr>
            <w:tcW w:w="2160" w:type="dxa"/>
            <w:vAlign w:val="center"/>
            <w:hideMark/>
          </w:tcPr>
          <w:p w:rsidR="006A71EF" w:rsidRPr="00A2588A" w:rsidRDefault="006A71EF" w:rsidP="001223D4">
            <w:pPr>
              <w:jc w:val="center"/>
            </w:pPr>
            <w:r>
              <w:rPr>
                <w:noProof/>
              </w:rPr>
              <w:drawing>
                <wp:inline distT="0" distB="0" distL="0" distR="0">
                  <wp:extent cx="882015" cy="892810"/>
                  <wp:effectExtent l="19050" t="0" r="0" b="0"/>
                  <wp:docPr id="1" name="Рисунок 1" descr="герб 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чб"/>
                          <pic:cNvPicPr>
                            <a:picLocks noChangeAspect="1" noChangeArrowheads="1"/>
                          </pic:cNvPicPr>
                        </pic:nvPicPr>
                        <pic:blipFill>
                          <a:blip r:embed="rId4" cstate="print"/>
                          <a:srcRect/>
                          <a:stretch>
                            <a:fillRect/>
                          </a:stretch>
                        </pic:blipFill>
                        <pic:spPr bwMode="auto">
                          <a:xfrm>
                            <a:off x="0" y="0"/>
                            <a:ext cx="882015" cy="892810"/>
                          </a:xfrm>
                          <a:prstGeom prst="rect">
                            <a:avLst/>
                          </a:prstGeom>
                          <a:noFill/>
                          <a:ln w="9525">
                            <a:noFill/>
                            <a:miter lim="800000"/>
                            <a:headEnd/>
                            <a:tailEnd/>
                          </a:ln>
                        </pic:spPr>
                      </pic:pic>
                    </a:graphicData>
                  </a:graphic>
                </wp:inline>
              </w:drawing>
            </w:r>
          </w:p>
        </w:tc>
        <w:tc>
          <w:tcPr>
            <w:tcW w:w="4500" w:type="dxa"/>
            <w:vAlign w:val="center"/>
            <w:hideMark/>
          </w:tcPr>
          <w:p w:rsidR="006A71EF" w:rsidRPr="00A2588A" w:rsidRDefault="006A71EF" w:rsidP="001223D4">
            <w:pPr>
              <w:jc w:val="center"/>
              <w:rPr>
                <w:b/>
              </w:rPr>
            </w:pPr>
            <w:r w:rsidRPr="00A2588A">
              <w:rPr>
                <w:b/>
              </w:rPr>
              <w:t>ПОСТАНОВЛЕНИЕ</w:t>
            </w:r>
          </w:p>
          <w:p w:rsidR="006A71EF" w:rsidRPr="00A2588A" w:rsidRDefault="006A71EF" w:rsidP="001223D4">
            <w:pPr>
              <w:jc w:val="center"/>
              <w:rPr>
                <w:b/>
              </w:rPr>
            </w:pPr>
            <w:r w:rsidRPr="00A2588A">
              <w:rPr>
                <w:b/>
              </w:rPr>
              <w:t>ГЛАВЫ АДМИНИСТРАЦИИ</w:t>
            </w:r>
          </w:p>
          <w:p w:rsidR="006A71EF" w:rsidRPr="00A2588A" w:rsidRDefault="006A71EF" w:rsidP="001223D4">
            <w:pPr>
              <w:jc w:val="center"/>
              <w:rPr>
                <w:b/>
              </w:rPr>
            </w:pPr>
            <w:r w:rsidRPr="00A2588A">
              <w:rPr>
                <w:b/>
              </w:rPr>
              <w:t>ХАРБИНСКОГО СЕЛЬСКОГО</w:t>
            </w:r>
          </w:p>
          <w:p w:rsidR="006A71EF" w:rsidRPr="00A2588A" w:rsidRDefault="006A71EF" w:rsidP="001223D4">
            <w:pPr>
              <w:jc w:val="center"/>
              <w:rPr>
                <w:b/>
              </w:rPr>
            </w:pPr>
            <w:r w:rsidRPr="00A2588A">
              <w:rPr>
                <w:b/>
              </w:rPr>
              <w:t>МУНИЦИПАЛЬНОГО ОБРАЗОВАНИЯ</w:t>
            </w:r>
          </w:p>
          <w:p w:rsidR="006A71EF" w:rsidRPr="00A2588A" w:rsidRDefault="006A71EF" w:rsidP="001223D4">
            <w:pPr>
              <w:jc w:val="center"/>
            </w:pPr>
            <w:r w:rsidRPr="00A2588A">
              <w:rPr>
                <w:b/>
              </w:rPr>
              <w:t>РЕСПУБЛИКИ КАЛМЫКИЯ</w:t>
            </w:r>
          </w:p>
        </w:tc>
      </w:tr>
      <w:tr w:rsidR="006A71EF" w:rsidRPr="00A2588A" w:rsidTr="001223D4">
        <w:tc>
          <w:tcPr>
            <w:tcW w:w="3960" w:type="dxa"/>
          </w:tcPr>
          <w:p w:rsidR="006A71EF" w:rsidRPr="00A2588A" w:rsidRDefault="006A71EF" w:rsidP="001223D4">
            <w:pPr>
              <w:jc w:val="center"/>
              <w:rPr>
                <w:b/>
              </w:rPr>
            </w:pPr>
          </w:p>
        </w:tc>
        <w:tc>
          <w:tcPr>
            <w:tcW w:w="2160" w:type="dxa"/>
          </w:tcPr>
          <w:p w:rsidR="006A71EF" w:rsidRPr="00A2588A" w:rsidRDefault="006A71EF" w:rsidP="001223D4">
            <w:pPr>
              <w:jc w:val="center"/>
            </w:pPr>
          </w:p>
        </w:tc>
        <w:tc>
          <w:tcPr>
            <w:tcW w:w="4500" w:type="dxa"/>
          </w:tcPr>
          <w:p w:rsidR="006A71EF" w:rsidRPr="00A2588A" w:rsidRDefault="006A71EF" w:rsidP="001223D4">
            <w:pPr>
              <w:jc w:val="center"/>
              <w:rPr>
                <w:b/>
              </w:rPr>
            </w:pPr>
          </w:p>
        </w:tc>
      </w:tr>
    </w:tbl>
    <w:p w:rsidR="006A71EF" w:rsidRPr="00A2588A" w:rsidRDefault="006A71EF" w:rsidP="006A71EF">
      <w:pPr>
        <w:pBdr>
          <w:bottom w:val="single" w:sz="12" w:space="1" w:color="auto"/>
        </w:pBdr>
        <w:jc w:val="center"/>
      </w:pPr>
      <w:r w:rsidRPr="00A2588A">
        <w:t xml:space="preserve">359315, Республика Калмыкия, </w:t>
      </w:r>
      <w:proofErr w:type="spellStart"/>
      <w:r w:rsidRPr="00A2588A">
        <w:t>Юстинский</w:t>
      </w:r>
      <w:proofErr w:type="spellEnd"/>
      <w:r w:rsidRPr="00A2588A">
        <w:t xml:space="preserve"> район, п. </w:t>
      </w:r>
      <w:proofErr w:type="spellStart"/>
      <w:r w:rsidRPr="00A2588A">
        <w:t>Харба</w:t>
      </w:r>
      <w:proofErr w:type="spellEnd"/>
      <w:r w:rsidRPr="00A2588A">
        <w:t>, ул</w:t>
      </w:r>
      <w:proofErr w:type="gramStart"/>
      <w:r w:rsidRPr="00A2588A">
        <w:t>.П</w:t>
      </w:r>
      <w:proofErr w:type="gramEnd"/>
      <w:r w:rsidRPr="00A2588A">
        <w:t>артизанская, 4, телефон 8(84744) 9-33-17,</w:t>
      </w:r>
      <w:r w:rsidRPr="00A2588A">
        <w:rPr>
          <w:lang w:val="en-US"/>
        </w:rPr>
        <w:t>e</w:t>
      </w:r>
      <w:r w:rsidRPr="00A2588A">
        <w:t>-</w:t>
      </w:r>
      <w:r w:rsidRPr="00A2588A">
        <w:rPr>
          <w:lang w:val="en-US"/>
        </w:rPr>
        <w:t>mail</w:t>
      </w:r>
      <w:r w:rsidRPr="00A2588A">
        <w:t xml:space="preserve">: </w:t>
      </w:r>
      <w:proofErr w:type="spellStart"/>
      <w:r w:rsidRPr="00A2588A">
        <w:rPr>
          <w:lang w:val="en-US"/>
        </w:rPr>
        <w:t>yust</w:t>
      </w:r>
      <w:proofErr w:type="spellEnd"/>
      <w:r w:rsidRPr="00A2588A">
        <w:t>-</w:t>
      </w:r>
      <w:proofErr w:type="spellStart"/>
      <w:r w:rsidRPr="00A2588A">
        <w:rPr>
          <w:lang w:val="en-US"/>
        </w:rPr>
        <w:t>xarbasmo</w:t>
      </w:r>
      <w:proofErr w:type="spellEnd"/>
      <w:r w:rsidRPr="00A2588A">
        <w:t>@</w:t>
      </w:r>
      <w:proofErr w:type="spellStart"/>
      <w:r w:rsidRPr="00A2588A">
        <w:rPr>
          <w:lang w:val="en-US"/>
        </w:rPr>
        <w:t>rk</w:t>
      </w:r>
      <w:proofErr w:type="spellEnd"/>
      <w:r w:rsidRPr="00A2588A">
        <w:t>08.</w:t>
      </w:r>
      <w:proofErr w:type="spellStart"/>
      <w:r w:rsidRPr="00A2588A">
        <w:rPr>
          <w:lang w:val="en-US"/>
        </w:rPr>
        <w:t>ru</w:t>
      </w:r>
      <w:proofErr w:type="spellEnd"/>
    </w:p>
    <w:p w:rsidR="006A71EF" w:rsidRPr="00A2588A" w:rsidRDefault="006A71EF" w:rsidP="006A71EF">
      <w:pPr>
        <w:jc w:val="center"/>
      </w:pPr>
      <w:r>
        <w:t>« 15</w:t>
      </w:r>
      <w:r w:rsidRPr="00A2588A">
        <w:t>»</w:t>
      </w:r>
      <w:r>
        <w:t>апреля  2024</w:t>
      </w:r>
      <w:r w:rsidRPr="00A2588A">
        <w:t xml:space="preserve"> г.                                        №  </w:t>
      </w:r>
      <w:r w:rsidRPr="00A2588A">
        <w:rPr>
          <w:u w:val="single"/>
        </w:rPr>
        <w:t xml:space="preserve"> </w:t>
      </w:r>
      <w:r>
        <w:rPr>
          <w:u w:val="single"/>
        </w:rPr>
        <w:t>12</w:t>
      </w:r>
      <w:r w:rsidRPr="00A2588A">
        <w:t xml:space="preserve">                                               п. </w:t>
      </w:r>
      <w:proofErr w:type="spellStart"/>
      <w:r w:rsidRPr="00A2588A">
        <w:t>Харба</w:t>
      </w:r>
      <w:proofErr w:type="spellEnd"/>
    </w:p>
    <w:tbl>
      <w:tblPr>
        <w:tblW w:w="0" w:type="auto"/>
        <w:shd w:val="clear" w:color="auto" w:fill="FFFFFF"/>
        <w:tblCellMar>
          <w:left w:w="0" w:type="dxa"/>
          <w:right w:w="0" w:type="dxa"/>
        </w:tblCellMar>
        <w:tblLook w:val="04A0"/>
      </w:tblPr>
      <w:tblGrid>
        <w:gridCol w:w="9295"/>
        <w:gridCol w:w="60"/>
      </w:tblGrid>
      <w:tr w:rsidR="006A71EF" w:rsidRPr="006A71EF" w:rsidTr="006A71EF">
        <w:tc>
          <w:tcPr>
            <w:tcW w:w="0" w:type="auto"/>
            <w:shd w:val="clear" w:color="auto" w:fill="FFFFFF"/>
            <w:vAlign w:val="center"/>
            <w:hideMark/>
          </w:tcPr>
          <w:p w:rsidR="006A71EF" w:rsidRDefault="006A71EF" w:rsidP="006A71EF">
            <w:pPr>
              <w:jc w:val="right"/>
              <w:rPr>
                <w:color w:val="212121"/>
              </w:rPr>
            </w:pPr>
          </w:p>
          <w:p w:rsidR="006A71EF" w:rsidRPr="006A71EF" w:rsidRDefault="006A71EF" w:rsidP="006A71EF">
            <w:pPr>
              <w:jc w:val="right"/>
              <w:rPr>
                <w:color w:val="212121"/>
              </w:rPr>
            </w:pPr>
            <w:r w:rsidRPr="006A71EF">
              <w:rPr>
                <w:color w:val="212121"/>
              </w:rPr>
              <w:t>Об   утверждении    Положения   о   порядке   предоставления</w:t>
            </w:r>
          </w:p>
          <w:p w:rsidR="006A71EF" w:rsidRPr="006A71EF" w:rsidRDefault="006A71EF" w:rsidP="006A71EF">
            <w:pPr>
              <w:jc w:val="right"/>
              <w:rPr>
                <w:color w:val="212121"/>
              </w:rPr>
            </w:pPr>
            <w:r w:rsidRPr="006A71EF">
              <w:rPr>
                <w:color w:val="212121"/>
              </w:rPr>
              <w:t>лицом, поступающим на должность руководителя муниципального учреждения, и руководителями муниципальных учреждений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супруга (супруги) и несовершеннолетних детей</w:t>
            </w:r>
          </w:p>
          <w:p w:rsidR="006A71EF" w:rsidRPr="006A71EF" w:rsidRDefault="006A71EF" w:rsidP="006A71EF">
            <w:pPr>
              <w:spacing w:after="100" w:afterAutospacing="1"/>
              <w:rPr>
                <w:color w:val="212121"/>
              </w:rPr>
            </w:pPr>
            <w:r w:rsidRPr="006A71EF">
              <w:rPr>
                <w:color w:val="212121"/>
              </w:rPr>
              <w:t> </w:t>
            </w:r>
          </w:p>
        </w:tc>
        <w:tc>
          <w:tcPr>
            <w:tcW w:w="0" w:type="auto"/>
            <w:shd w:val="clear" w:color="auto" w:fill="FFFFFF"/>
            <w:vAlign w:val="center"/>
            <w:hideMark/>
          </w:tcPr>
          <w:p w:rsidR="006A71EF" w:rsidRPr="006A71EF" w:rsidRDefault="006A71EF" w:rsidP="006A71EF">
            <w:pPr>
              <w:spacing w:after="100" w:afterAutospacing="1"/>
              <w:rPr>
                <w:color w:val="212121"/>
              </w:rPr>
            </w:pPr>
            <w:r w:rsidRPr="006A71EF">
              <w:rPr>
                <w:color w:val="212121"/>
              </w:rPr>
              <w:t> </w:t>
            </w:r>
          </w:p>
        </w:tc>
      </w:tr>
    </w:tbl>
    <w:p w:rsidR="006A71EF" w:rsidRPr="006A71EF" w:rsidRDefault="006A71EF" w:rsidP="006A71EF">
      <w:pPr>
        <w:shd w:val="clear" w:color="auto" w:fill="FFFFFF"/>
        <w:spacing w:after="100" w:afterAutospacing="1"/>
        <w:rPr>
          <w:color w:val="212121"/>
        </w:rPr>
      </w:pPr>
    </w:p>
    <w:p w:rsidR="006A71EF" w:rsidRPr="006A71EF" w:rsidRDefault="006A71EF" w:rsidP="006A71EF">
      <w:pPr>
        <w:shd w:val="clear" w:color="auto" w:fill="FFFFFF"/>
        <w:spacing w:after="100" w:afterAutospacing="1"/>
        <w:rPr>
          <w:color w:val="212121"/>
        </w:rPr>
      </w:pPr>
      <w:r w:rsidRPr="006A71EF">
        <w:rPr>
          <w:color w:val="212121"/>
        </w:rPr>
        <w:t>В соответствии со </w:t>
      </w:r>
      <w:hyperlink r:id="rId5" w:history="1">
        <w:r w:rsidRPr="006A71EF">
          <w:rPr>
            <w:color w:val="0263B2"/>
            <w:u w:val="single"/>
          </w:rPr>
          <w:t>статьей 275</w:t>
        </w:r>
      </w:hyperlink>
      <w:r w:rsidRPr="006A71EF">
        <w:rPr>
          <w:color w:val="212121"/>
        </w:rPr>
        <w:t> Трудового кодекса Российской Федерации, </w:t>
      </w:r>
      <w:hyperlink r:id="rId6" w:history="1">
        <w:r w:rsidRPr="006A71EF">
          <w:rPr>
            <w:color w:val="0263B2"/>
            <w:u w:val="single"/>
          </w:rPr>
          <w:t>статьей 8</w:t>
        </w:r>
      </w:hyperlink>
      <w:r w:rsidRPr="006A71EF">
        <w:rPr>
          <w:color w:val="212121"/>
        </w:rPr>
        <w:t> Федерального закона от 25.12.2008 № 273-ФЗ «О противодействии коррупции», </w:t>
      </w:r>
      <w:hyperlink r:id="rId7" w:history="1">
        <w:r w:rsidRPr="006A71EF">
          <w:rPr>
            <w:color w:val="0263B2"/>
            <w:u w:val="single"/>
          </w:rPr>
          <w:t>Указом</w:t>
        </w:r>
      </w:hyperlink>
      <w:r w:rsidRPr="006A71EF">
        <w:rPr>
          <w:color w:val="212121"/>
        </w:rPr>
        <w:t xml:space="preserve">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руководствуясь Уставом </w:t>
      </w:r>
      <w:proofErr w:type="spellStart"/>
      <w:r>
        <w:rPr>
          <w:color w:val="212121"/>
        </w:rPr>
        <w:t>Харбинского</w:t>
      </w:r>
      <w:proofErr w:type="spellEnd"/>
      <w:r>
        <w:rPr>
          <w:color w:val="212121"/>
        </w:rPr>
        <w:t xml:space="preserve"> СМО РК</w:t>
      </w:r>
      <w:proofErr w:type="gramStart"/>
      <w:r>
        <w:rPr>
          <w:color w:val="212121"/>
        </w:rPr>
        <w:t xml:space="preserve"> </w:t>
      </w:r>
      <w:r w:rsidRPr="006A71EF">
        <w:rPr>
          <w:color w:val="212121"/>
        </w:rPr>
        <w:t>,</w:t>
      </w:r>
      <w:proofErr w:type="gramEnd"/>
      <w:r w:rsidRPr="006A71EF">
        <w:rPr>
          <w:color w:val="212121"/>
        </w:rPr>
        <w:t xml:space="preserve"> ПОСТАНОВЛЯЮ</w:t>
      </w:r>
      <w:r>
        <w:rPr>
          <w:color w:val="212121"/>
        </w:rPr>
        <w:t>:</w:t>
      </w:r>
    </w:p>
    <w:p w:rsidR="006A71EF" w:rsidRPr="006A71EF" w:rsidRDefault="006A71EF" w:rsidP="006A71EF">
      <w:pPr>
        <w:shd w:val="clear" w:color="auto" w:fill="FFFFFF"/>
        <w:spacing w:after="100" w:afterAutospacing="1"/>
        <w:rPr>
          <w:color w:val="212121"/>
        </w:rPr>
      </w:pPr>
      <w:r w:rsidRPr="006A71EF">
        <w:rPr>
          <w:color w:val="212121"/>
        </w:rPr>
        <w:t>            1. Утвердить </w:t>
      </w:r>
      <w:hyperlink r:id="rId8" w:anchor="P43" w:history="1">
        <w:r w:rsidRPr="006A71EF">
          <w:rPr>
            <w:color w:val="0263B2"/>
            <w:u w:val="single"/>
          </w:rPr>
          <w:t>Положение</w:t>
        </w:r>
      </w:hyperlink>
      <w:r w:rsidRPr="006A71EF">
        <w:rPr>
          <w:color w:val="212121"/>
        </w:rPr>
        <w:t> о порядке представления лицом, поступающим на должность руководителя муниципального учреждения, и руководителями муниципальных учреждений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(прилагается).</w:t>
      </w:r>
    </w:p>
    <w:p w:rsidR="006A71EF" w:rsidRPr="006A71EF" w:rsidRDefault="006A71EF" w:rsidP="006A71EF">
      <w:pPr>
        <w:shd w:val="clear" w:color="auto" w:fill="FFFFFF"/>
        <w:spacing w:after="100" w:afterAutospacing="1"/>
        <w:rPr>
          <w:color w:val="212121"/>
        </w:rPr>
      </w:pPr>
      <w:r w:rsidRPr="006A71EF">
        <w:rPr>
          <w:color w:val="212121"/>
        </w:rPr>
        <w:t xml:space="preserve">            2. Настоящее   постановление   подлежит   обнародованию, в том числе размещению на официальном сайте администрации </w:t>
      </w:r>
      <w:proofErr w:type="spellStart"/>
      <w:r>
        <w:rPr>
          <w:color w:val="212121"/>
        </w:rPr>
        <w:t>Харбинского</w:t>
      </w:r>
      <w:proofErr w:type="spellEnd"/>
      <w:r>
        <w:rPr>
          <w:color w:val="212121"/>
        </w:rPr>
        <w:t xml:space="preserve"> СМО РК</w:t>
      </w:r>
      <w:r w:rsidRPr="006A71EF">
        <w:rPr>
          <w:color w:val="212121"/>
        </w:rPr>
        <w:t>.</w:t>
      </w:r>
    </w:p>
    <w:p w:rsidR="006A71EF" w:rsidRPr="006A71EF" w:rsidRDefault="006A71EF" w:rsidP="006A71EF">
      <w:pPr>
        <w:shd w:val="clear" w:color="auto" w:fill="FFFFFF"/>
        <w:spacing w:after="100" w:afterAutospacing="1"/>
        <w:rPr>
          <w:color w:val="212121"/>
        </w:rPr>
      </w:pPr>
      <w:r w:rsidRPr="006A71EF">
        <w:rPr>
          <w:color w:val="212121"/>
        </w:rPr>
        <w:t xml:space="preserve">            3. </w:t>
      </w:r>
      <w:proofErr w:type="gramStart"/>
      <w:r w:rsidRPr="006A71EF">
        <w:rPr>
          <w:color w:val="212121"/>
        </w:rPr>
        <w:t>Контроль за</w:t>
      </w:r>
      <w:proofErr w:type="gramEnd"/>
      <w:r w:rsidRPr="006A71EF">
        <w:rPr>
          <w:color w:val="212121"/>
        </w:rPr>
        <w:t xml:space="preserve"> исполнением постановления оставляю за собой.</w:t>
      </w:r>
    </w:p>
    <w:p w:rsidR="006A71EF" w:rsidRPr="006A71EF" w:rsidRDefault="006A71EF" w:rsidP="006A71EF">
      <w:pPr>
        <w:shd w:val="clear" w:color="auto" w:fill="FFFFFF"/>
        <w:spacing w:after="100" w:afterAutospacing="1"/>
        <w:rPr>
          <w:color w:val="212121"/>
        </w:rPr>
      </w:pPr>
      <w:r w:rsidRPr="006A71EF">
        <w:rPr>
          <w:color w:val="212121"/>
        </w:rPr>
        <w:br/>
        <w:t>           </w:t>
      </w:r>
    </w:p>
    <w:p w:rsidR="006A71EF" w:rsidRPr="006A71EF" w:rsidRDefault="006A71EF" w:rsidP="006A71EF">
      <w:pPr>
        <w:shd w:val="clear" w:color="auto" w:fill="FFFFFF"/>
        <w:spacing w:after="100" w:afterAutospacing="1"/>
        <w:rPr>
          <w:color w:val="212121"/>
        </w:rPr>
      </w:pPr>
    </w:p>
    <w:p w:rsidR="006A71EF" w:rsidRPr="006A71EF" w:rsidRDefault="006A71EF" w:rsidP="006A71EF">
      <w:pPr>
        <w:shd w:val="clear" w:color="auto" w:fill="FFFFFF"/>
        <w:rPr>
          <w:color w:val="212121"/>
        </w:rPr>
      </w:pPr>
      <w:r w:rsidRPr="006A71EF">
        <w:rPr>
          <w:color w:val="212121"/>
        </w:rPr>
        <w:t>Глава администрации</w:t>
      </w:r>
    </w:p>
    <w:p w:rsidR="006A71EF" w:rsidRPr="006A71EF" w:rsidRDefault="006A71EF" w:rsidP="006A71EF">
      <w:pPr>
        <w:shd w:val="clear" w:color="auto" w:fill="FFFFFF"/>
        <w:rPr>
          <w:color w:val="212121"/>
        </w:rPr>
      </w:pPr>
      <w:proofErr w:type="spellStart"/>
      <w:r>
        <w:rPr>
          <w:color w:val="212121"/>
        </w:rPr>
        <w:t>Харбинского</w:t>
      </w:r>
      <w:proofErr w:type="spellEnd"/>
      <w:r>
        <w:rPr>
          <w:color w:val="212121"/>
        </w:rPr>
        <w:t xml:space="preserve"> СМО РК</w:t>
      </w:r>
      <w:r w:rsidRPr="006A71EF">
        <w:rPr>
          <w:color w:val="212121"/>
        </w:rPr>
        <w:t>                                                                                </w:t>
      </w:r>
      <w:proofErr w:type="spellStart"/>
      <w:r>
        <w:rPr>
          <w:color w:val="212121"/>
        </w:rPr>
        <w:t>Т.М.Мухараева</w:t>
      </w:r>
      <w:proofErr w:type="spellEnd"/>
    </w:p>
    <w:p w:rsidR="006A71EF" w:rsidRPr="006A71EF" w:rsidRDefault="006A71EF" w:rsidP="006A71EF">
      <w:pPr>
        <w:shd w:val="clear" w:color="auto" w:fill="FFFFFF"/>
        <w:spacing w:after="100" w:afterAutospacing="1"/>
        <w:jc w:val="right"/>
        <w:rPr>
          <w:color w:val="212121"/>
        </w:rPr>
      </w:pPr>
      <w:r w:rsidRPr="006A71EF">
        <w:rPr>
          <w:color w:val="212121"/>
        </w:rPr>
        <w:t> </w:t>
      </w:r>
    </w:p>
    <w:p w:rsidR="006A71EF" w:rsidRPr="006A71EF" w:rsidRDefault="006A71EF" w:rsidP="006A71EF">
      <w:pPr>
        <w:shd w:val="clear" w:color="auto" w:fill="FFFFFF"/>
        <w:spacing w:after="100" w:afterAutospacing="1"/>
        <w:jc w:val="right"/>
        <w:rPr>
          <w:color w:val="212121"/>
        </w:rPr>
      </w:pPr>
      <w:r w:rsidRPr="006A71EF">
        <w:rPr>
          <w:color w:val="212121"/>
        </w:rPr>
        <w:t> </w:t>
      </w:r>
    </w:p>
    <w:p w:rsidR="006A71EF" w:rsidRPr="006A71EF" w:rsidRDefault="006A71EF" w:rsidP="006A71EF">
      <w:pPr>
        <w:shd w:val="clear" w:color="auto" w:fill="FFFFFF"/>
        <w:spacing w:after="100" w:afterAutospacing="1"/>
        <w:jc w:val="right"/>
        <w:rPr>
          <w:color w:val="212121"/>
        </w:rPr>
      </w:pPr>
      <w:r w:rsidRPr="006A71EF">
        <w:rPr>
          <w:color w:val="212121"/>
        </w:rPr>
        <w:t> </w:t>
      </w:r>
    </w:p>
    <w:p w:rsidR="006A71EF" w:rsidRPr="006A71EF" w:rsidRDefault="006A71EF" w:rsidP="006A71EF">
      <w:pPr>
        <w:shd w:val="clear" w:color="auto" w:fill="FFFFFF"/>
        <w:jc w:val="right"/>
        <w:rPr>
          <w:color w:val="212121"/>
        </w:rPr>
      </w:pPr>
      <w:r w:rsidRPr="006A71EF">
        <w:rPr>
          <w:color w:val="212121"/>
        </w:rPr>
        <w:lastRenderedPageBreak/>
        <w:t xml:space="preserve">Приложение </w:t>
      </w:r>
      <w:r>
        <w:rPr>
          <w:color w:val="212121"/>
        </w:rPr>
        <w:t>к п</w:t>
      </w:r>
      <w:r w:rsidRPr="006A71EF">
        <w:rPr>
          <w:color w:val="212121"/>
        </w:rPr>
        <w:t>остановлению</w:t>
      </w:r>
    </w:p>
    <w:p w:rsidR="006A71EF" w:rsidRPr="006A71EF" w:rsidRDefault="006A71EF" w:rsidP="006A71EF">
      <w:pPr>
        <w:shd w:val="clear" w:color="auto" w:fill="FFFFFF"/>
        <w:jc w:val="right"/>
        <w:rPr>
          <w:color w:val="212121"/>
        </w:rPr>
      </w:pPr>
      <w:r w:rsidRPr="006A71EF">
        <w:rPr>
          <w:color w:val="212121"/>
        </w:rPr>
        <w:t xml:space="preserve">администрации </w:t>
      </w:r>
      <w:proofErr w:type="spellStart"/>
      <w:r>
        <w:rPr>
          <w:color w:val="212121"/>
        </w:rPr>
        <w:t>Харбинского</w:t>
      </w:r>
      <w:proofErr w:type="spellEnd"/>
      <w:r>
        <w:rPr>
          <w:color w:val="212121"/>
        </w:rPr>
        <w:t xml:space="preserve"> СМО РК</w:t>
      </w:r>
    </w:p>
    <w:p w:rsidR="006A71EF" w:rsidRPr="006A71EF" w:rsidRDefault="006A71EF" w:rsidP="006A71EF">
      <w:pPr>
        <w:shd w:val="clear" w:color="auto" w:fill="FFFFFF"/>
        <w:jc w:val="right"/>
        <w:rPr>
          <w:color w:val="212121"/>
        </w:rPr>
      </w:pPr>
      <w:r>
        <w:rPr>
          <w:color w:val="212121"/>
        </w:rPr>
        <w:t xml:space="preserve">от 15.04.2024 </w:t>
      </w:r>
      <w:r w:rsidRPr="006A71EF">
        <w:rPr>
          <w:color w:val="212121"/>
        </w:rPr>
        <w:t xml:space="preserve"> № 12</w:t>
      </w:r>
    </w:p>
    <w:p w:rsidR="006A71EF" w:rsidRPr="006A71EF" w:rsidRDefault="006A71EF" w:rsidP="006A71EF">
      <w:pPr>
        <w:shd w:val="clear" w:color="auto" w:fill="FFFFFF"/>
        <w:spacing w:after="100" w:afterAutospacing="1"/>
        <w:rPr>
          <w:color w:val="212121"/>
        </w:rPr>
      </w:pPr>
      <w:r w:rsidRPr="006A71EF">
        <w:rPr>
          <w:color w:val="212121"/>
        </w:rPr>
        <w:t> </w:t>
      </w:r>
    </w:p>
    <w:p w:rsidR="006A71EF" w:rsidRPr="006A71EF" w:rsidRDefault="006A71EF" w:rsidP="006A71EF">
      <w:pPr>
        <w:shd w:val="clear" w:color="auto" w:fill="FFFFFF"/>
        <w:spacing w:after="100" w:afterAutospacing="1"/>
        <w:jc w:val="center"/>
        <w:rPr>
          <w:color w:val="212121"/>
        </w:rPr>
      </w:pPr>
      <w:hyperlink r:id="rId9" w:anchor="P43" w:history="1">
        <w:r w:rsidRPr="006A71EF">
          <w:rPr>
            <w:color w:val="0263B2"/>
            <w:u w:val="single"/>
          </w:rPr>
          <w:t>Положение</w:t>
        </w:r>
      </w:hyperlink>
      <w:r w:rsidRPr="006A71EF">
        <w:rPr>
          <w:color w:val="212121"/>
        </w:rPr>
        <w:t> о порядке представления лицом, поступающим на должность руководителя муниципального учреждения, и руководителями муниципальных учреждений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p>
    <w:p w:rsidR="006A71EF" w:rsidRPr="006A71EF" w:rsidRDefault="006A71EF" w:rsidP="006A71EF">
      <w:pPr>
        <w:shd w:val="clear" w:color="auto" w:fill="FFFFFF"/>
        <w:ind w:firstLine="708"/>
        <w:rPr>
          <w:color w:val="212121"/>
        </w:rPr>
      </w:pPr>
      <w:r w:rsidRPr="006A71EF">
        <w:rPr>
          <w:color w:val="212121"/>
        </w:rPr>
        <w:t xml:space="preserve">1. </w:t>
      </w:r>
      <w:proofErr w:type="gramStart"/>
      <w:r w:rsidRPr="006A71EF">
        <w:rPr>
          <w:color w:val="212121"/>
        </w:rPr>
        <w:t>Настоящим Положением определяется порядок представления лицом, поступающим на должность руководителей муниципального учреждения (при поступлении на работу), и руководителями муниципальных учреждений (ежегодно) сведений о полученных ими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(далее - Положение), об имуществе, принадлежащем им на праве собственности</w:t>
      </w:r>
      <w:proofErr w:type="gramEnd"/>
      <w:r w:rsidRPr="006A71EF">
        <w:rPr>
          <w:color w:val="212121"/>
        </w:rPr>
        <w:t>, и об их обязательствах имущественного характера (далее - сведения о доходах, расходах, об имуществе и обязательствах имущественного характера).</w:t>
      </w:r>
    </w:p>
    <w:p w:rsidR="006A71EF" w:rsidRPr="006A71EF" w:rsidRDefault="006A71EF" w:rsidP="006A71EF">
      <w:pPr>
        <w:shd w:val="clear" w:color="auto" w:fill="FFFFFF"/>
        <w:ind w:firstLine="708"/>
        <w:rPr>
          <w:color w:val="212121"/>
        </w:rPr>
      </w:pPr>
      <w:r w:rsidRPr="006A71EF">
        <w:rPr>
          <w:color w:val="212121"/>
        </w:rPr>
        <w:t>2. Обязанность представлять сведения о доходах, расходах, об имуществе и обязательствах имущественного характера в соответствии с законодательством возлагается на лиц, поступающих на должность руководителя муниципального учреждения (при поступлении на работу) и руководителей муниципальных учреждений (ежегодно).</w:t>
      </w:r>
    </w:p>
    <w:p w:rsidR="006A71EF" w:rsidRPr="006A71EF" w:rsidRDefault="006A71EF" w:rsidP="006A71EF">
      <w:pPr>
        <w:shd w:val="clear" w:color="auto" w:fill="FFFFFF"/>
        <w:ind w:firstLine="708"/>
        <w:rPr>
          <w:color w:val="212121"/>
        </w:rPr>
      </w:pPr>
      <w:r w:rsidRPr="006A71EF">
        <w:rPr>
          <w:color w:val="212121"/>
        </w:rPr>
        <w:t>3. Сведения о доходах, расходах, об имуществе и обязательствах имущественного характера представляются в кадровую службу органа местного самоуправления:</w:t>
      </w:r>
    </w:p>
    <w:p w:rsidR="006A71EF" w:rsidRPr="006A71EF" w:rsidRDefault="006A71EF" w:rsidP="006A71EF">
      <w:pPr>
        <w:shd w:val="clear" w:color="auto" w:fill="FFFFFF"/>
        <w:ind w:firstLine="708"/>
        <w:rPr>
          <w:color w:val="212121"/>
        </w:rPr>
      </w:pPr>
      <w:r w:rsidRPr="006A71EF">
        <w:rPr>
          <w:color w:val="212121"/>
        </w:rPr>
        <w:t>а) лицами - при назначении на должности руководителей муниципальных учреждений по </w:t>
      </w:r>
      <w:hyperlink r:id="rId10" w:history="1">
        <w:r w:rsidRPr="006A71EF">
          <w:rPr>
            <w:color w:val="0263B2"/>
            <w:u w:val="single"/>
          </w:rPr>
          <w:t>форме</w:t>
        </w:r>
      </w:hyperlink>
      <w:r w:rsidRPr="006A71EF">
        <w:rPr>
          <w:color w:val="212121"/>
        </w:rPr>
        <w:t>, которые установлены Указом Президента РФ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6A71EF" w:rsidRPr="006A71EF" w:rsidRDefault="006A71EF" w:rsidP="006A71EF">
      <w:pPr>
        <w:shd w:val="clear" w:color="auto" w:fill="FFFFFF"/>
        <w:ind w:firstLine="708"/>
        <w:rPr>
          <w:color w:val="212121"/>
        </w:rPr>
      </w:pPr>
      <w:r w:rsidRPr="006A71EF">
        <w:rPr>
          <w:color w:val="212121"/>
        </w:rPr>
        <w:t>б) руководителями муниципальных учреждений - ежегодно не позднее 30 апреля года, следующего за отчетным, по </w:t>
      </w:r>
      <w:hyperlink r:id="rId11" w:history="1">
        <w:r w:rsidRPr="006A71EF">
          <w:rPr>
            <w:color w:val="0263B2"/>
            <w:u w:val="single"/>
          </w:rPr>
          <w:t>форме</w:t>
        </w:r>
      </w:hyperlink>
      <w:r w:rsidRPr="006A71EF">
        <w:rPr>
          <w:color w:val="212121"/>
        </w:rPr>
        <w:t>, которая установлена Указом Президента РФ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6A71EF" w:rsidRPr="006A71EF" w:rsidRDefault="006A71EF" w:rsidP="006A71EF">
      <w:pPr>
        <w:shd w:val="clear" w:color="auto" w:fill="FFFFFF"/>
        <w:ind w:firstLine="708"/>
        <w:rPr>
          <w:color w:val="212121"/>
        </w:rPr>
      </w:pPr>
      <w:r w:rsidRPr="006A71EF">
        <w:rPr>
          <w:color w:val="212121"/>
        </w:rPr>
        <w:t>4. Лицо при назначении на должность руководителя муниципального учреждения представляет:</w:t>
      </w:r>
    </w:p>
    <w:p w:rsidR="006A71EF" w:rsidRPr="006A71EF" w:rsidRDefault="006A71EF" w:rsidP="006A71EF">
      <w:pPr>
        <w:shd w:val="clear" w:color="auto" w:fill="FFFFFF"/>
        <w:ind w:firstLine="708"/>
        <w:rPr>
          <w:color w:val="212121"/>
        </w:rPr>
      </w:pPr>
      <w:proofErr w:type="gramStart"/>
      <w:r w:rsidRPr="006A71EF">
        <w:rPr>
          <w:color w:val="212121"/>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руководителя муниципального учреждения,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w:t>
      </w:r>
      <w:proofErr w:type="gramEnd"/>
      <w:r w:rsidRPr="006A71EF">
        <w:rPr>
          <w:color w:val="212121"/>
        </w:rPr>
        <w:t xml:space="preserve"> месяцу подачи документов для замещения должности руководителя муниципального учреждения (на отчетную дату);</w:t>
      </w:r>
    </w:p>
    <w:p w:rsidR="006A71EF" w:rsidRPr="006A71EF" w:rsidRDefault="006A71EF" w:rsidP="006A71EF">
      <w:pPr>
        <w:shd w:val="clear" w:color="auto" w:fill="FFFFFF"/>
        <w:ind w:firstLine="708"/>
        <w:rPr>
          <w:color w:val="212121"/>
        </w:rPr>
      </w:pPr>
      <w:proofErr w:type="gramStart"/>
      <w:r w:rsidRPr="006A71EF">
        <w:rPr>
          <w:color w:val="212121"/>
        </w:rPr>
        <w:t xml:space="preserve">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руководителя муниципального учреждения, а также сведения об имуществе, принадлежащем им на праве собственности, и об их обязательствах имущественного </w:t>
      </w:r>
      <w:r w:rsidRPr="006A71EF">
        <w:rPr>
          <w:color w:val="212121"/>
        </w:rPr>
        <w:lastRenderedPageBreak/>
        <w:t>характера по состоянию на первое число месяца, предшествующего месяцу подачи гражданином</w:t>
      </w:r>
      <w:proofErr w:type="gramEnd"/>
      <w:r w:rsidRPr="006A71EF">
        <w:rPr>
          <w:color w:val="212121"/>
        </w:rPr>
        <w:t xml:space="preserve"> документов для замещения должности руководителя муниципального учреждения (на отчетную дату).</w:t>
      </w:r>
    </w:p>
    <w:p w:rsidR="006A71EF" w:rsidRPr="006A71EF" w:rsidRDefault="006A71EF" w:rsidP="006A71EF">
      <w:pPr>
        <w:shd w:val="clear" w:color="auto" w:fill="FFFFFF"/>
        <w:ind w:firstLine="708"/>
        <w:rPr>
          <w:color w:val="212121"/>
        </w:rPr>
      </w:pPr>
      <w:r w:rsidRPr="006A71EF">
        <w:rPr>
          <w:color w:val="212121"/>
        </w:rPr>
        <w:t>5. Руководитель муниципального учреждения представляет ежегодно:</w:t>
      </w:r>
    </w:p>
    <w:p w:rsidR="006A71EF" w:rsidRPr="006A71EF" w:rsidRDefault="006A71EF" w:rsidP="006A71EF">
      <w:pPr>
        <w:shd w:val="clear" w:color="auto" w:fill="FFFFFF"/>
        <w:ind w:firstLine="708"/>
        <w:rPr>
          <w:color w:val="212121"/>
        </w:rPr>
      </w:pPr>
      <w:r w:rsidRPr="006A71EF">
        <w:rPr>
          <w:color w:val="212121"/>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 расходах и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6A71EF" w:rsidRPr="006A71EF" w:rsidRDefault="006A71EF" w:rsidP="006A71EF">
      <w:pPr>
        <w:shd w:val="clear" w:color="auto" w:fill="FFFFFF"/>
        <w:ind w:firstLine="708"/>
        <w:rPr>
          <w:color w:val="212121"/>
        </w:rPr>
      </w:pPr>
      <w:proofErr w:type="gramStart"/>
      <w:r w:rsidRPr="006A71EF">
        <w:rPr>
          <w:color w:val="212121"/>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 расходах и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6A71EF" w:rsidRPr="006A71EF" w:rsidRDefault="006A71EF" w:rsidP="006A71EF">
      <w:pPr>
        <w:shd w:val="clear" w:color="auto" w:fill="FFFFFF"/>
        <w:ind w:firstLine="708"/>
        <w:rPr>
          <w:color w:val="212121"/>
        </w:rPr>
      </w:pPr>
      <w:r w:rsidRPr="006A71EF">
        <w:rPr>
          <w:color w:val="212121"/>
        </w:rPr>
        <w:t xml:space="preserve">6. В случае если лицо или руководитель муниципального учреждения обнаружили, что в представленных ими в кадровую службу органа местного самоуправления сведениях о доходах, расходах, об имуществе и обязательствах имущественного характера не отражены или не полностью отражены какие-либо </w:t>
      </w:r>
      <w:proofErr w:type="gramStart"/>
      <w:r w:rsidRPr="006A71EF">
        <w:rPr>
          <w:color w:val="212121"/>
        </w:rPr>
        <w:t>сведения</w:t>
      </w:r>
      <w:proofErr w:type="gramEnd"/>
      <w:r w:rsidRPr="006A71EF">
        <w:rPr>
          <w:color w:val="212121"/>
        </w:rPr>
        <w:t xml:space="preserve"> либо имеются ошибки, они вправе представить уточненные сведения в течение одного месяца со дня представления сведений.</w:t>
      </w:r>
    </w:p>
    <w:p w:rsidR="006A71EF" w:rsidRPr="006A71EF" w:rsidRDefault="006A71EF" w:rsidP="006A71EF">
      <w:pPr>
        <w:shd w:val="clear" w:color="auto" w:fill="FFFFFF"/>
        <w:ind w:firstLine="708"/>
        <w:rPr>
          <w:color w:val="212121"/>
        </w:rPr>
      </w:pPr>
      <w:r w:rsidRPr="006A71EF">
        <w:rPr>
          <w:color w:val="212121"/>
        </w:rPr>
        <w:t>Уточненные сведения, представленные руководителем муниципального учреждения в течение месяца после истечения срока, указанного в </w:t>
      </w:r>
      <w:hyperlink r:id="rId12" w:anchor="P56" w:history="1">
        <w:r w:rsidRPr="006A71EF">
          <w:rPr>
            <w:color w:val="0263B2"/>
            <w:u w:val="single"/>
          </w:rPr>
          <w:t>подпункте "б" пункта 3</w:t>
        </w:r>
      </w:hyperlink>
      <w:r w:rsidRPr="006A71EF">
        <w:rPr>
          <w:color w:val="212121"/>
        </w:rPr>
        <w:t> настоящего Положения, не считаются представленными с нарушением срока.</w:t>
      </w:r>
    </w:p>
    <w:p w:rsidR="006A71EF" w:rsidRPr="006A71EF" w:rsidRDefault="006A71EF" w:rsidP="006A71EF">
      <w:pPr>
        <w:shd w:val="clear" w:color="auto" w:fill="FFFFFF"/>
        <w:ind w:firstLine="708"/>
        <w:rPr>
          <w:color w:val="212121"/>
        </w:rPr>
      </w:pPr>
      <w:r w:rsidRPr="006A71EF">
        <w:rPr>
          <w:color w:val="212121"/>
        </w:rPr>
        <w:t>7. В случае непредставления руководителем муниципального учреждения сведений о доходах, расходах,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по соблюдению требований к служебному поведению руководителей муниципальных учреждений и урегулированию конфликта интересов в соответствии с законодательством.</w:t>
      </w:r>
    </w:p>
    <w:p w:rsidR="006A71EF" w:rsidRPr="006A71EF" w:rsidRDefault="006A71EF" w:rsidP="006A71EF">
      <w:pPr>
        <w:shd w:val="clear" w:color="auto" w:fill="FFFFFF"/>
        <w:ind w:firstLine="708"/>
        <w:rPr>
          <w:color w:val="212121"/>
        </w:rPr>
      </w:pPr>
      <w:r w:rsidRPr="006A71EF">
        <w:rPr>
          <w:color w:val="212121"/>
        </w:rPr>
        <w:t>8. Проверка достоверности и полноты сведений о доходах, расходах, об имуществе и обязательствах имущественного характера, представленных в соответствии с настоящим Положением, осуществляется в соответствии с законодательством.</w:t>
      </w:r>
    </w:p>
    <w:p w:rsidR="006A71EF" w:rsidRPr="006A71EF" w:rsidRDefault="006A71EF" w:rsidP="006A71EF">
      <w:pPr>
        <w:shd w:val="clear" w:color="auto" w:fill="FFFFFF"/>
        <w:ind w:firstLine="708"/>
        <w:rPr>
          <w:color w:val="212121"/>
        </w:rPr>
      </w:pPr>
      <w:r w:rsidRPr="006A71EF">
        <w:rPr>
          <w:color w:val="212121"/>
        </w:rPr>
        <w:t xml:space="preserve">9. </w:t>
      </w:r>
      <w:proofErr w:type="gramStart"/>
      <w:r w:rsidRPr="006A71EF">
        <w:rPr>
          <w:color w:val="212121"/>
        </w:rPr>
        <w:t>Сведения о доходах, расходах, об имуществе и обязательствах имущественного характера, указанные в </w:t>
      </w:r>
      <w:hyperlink r:id="rId13" w:anchor="P57" w:history="1">
        <w:r w:rsidRPr="006A71EF">
          <w:rPr>
            <w:color w:val="0263B2"/>
            <w:u w:val="single"/>
          </w:rPr>
          <w:t>пунктах 4</w:t>
        </w:r>
      </w:hyperlink>
      <w:r w:rsidRPr="006A71EF">
        <w:rPr>
          <w:color w:val="212121"/>
        </w:rPr>
        <w:t> и </w:t>
      </w:r>
      <w:hyperlink r:id="rId14" w:anchor="P60" w:history="1">
        <w:r w:rsidRPr="006A71EF">
          <w:rPr>
            <w:color w:val="0263B2"/>
            <w:u w:val="single"/>
          </w:rPr>
          <w:t>5</w:t>
        </w:r>
      </w:hyperlink>
      <w:r w:rsidRPr="006A71EF">
        <w:rPr>
          <w:color w:val="212121"/>
        </w:rPr>
        <w:t> настоящего Положения, размещаются на официальном сайте в 14-дневный срок со дня истечения срока, установленного для подачи справок о доходах, расходах, об имуществе и обязательствах имущественного характера лицами, замещающими должности муниципальной службы в органе местного самоуправления в соответствии с законодательством.</w:t>
      </w:r>
      <w:proofErr w:type="gramEnd"/>
    </w:p>
    <w:p w:rsidR="006A71EF" w:rsidRPr="006A71EF" w:rsidRDefault="006A71EF" w:rsidP="006A71EF">
      <w:pPr>
        <w:shd w:val="clear" w:color="auto" w:fill="FFFFFF"/>
        <w:ind w:firstLine="708"/>
        <w:rPr>
          <w:color w:val="212121"/>
        </w:rPr>
      </w:pPr>
      <w:r w:rsidRPr="006A71EF">
        <w:rPr>
          <w:color w:val="212121"/>
        </w:rPr>
        <w:t>10. Лица (муниципальные служащие), в должностные обязанности которых входит работа со сведениями о доходах,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несут ответственность в соответствии с законодательством.</w:t>
      </w:r>
    </w:p>
    <w:p w:rsidR="006A71EF" w:rsidRPr="006A71EF" w:rsidRDefault="006A71EF" w:rsidP="006A71EF">
      <w:pPr>
        <w:shd w:val="clear" w:color="auto" w:fill="FFFFFF"/>
        <w:ind w:firstLine="708"/>
        <w:rPr>
          <w:color w:val="212121"/>
        </w:rPr>
      </w:pPr>
      <w:r w:rsidRPr="006A71EF">
        <w:rPr>
          <w:color w:val="212121"/>
        </w:rPr>
        <w:t>11. Сведения о доходах, расходах, об имуществе и обязательствах имущественного характера, представленные в соответствии с настоящим Положением гражданином, претендующим на замещение должности руководителя муниципального учреждения, или руководителем муниципального учреждения ежегодно, и информация о результатах проверки достоверности и полноты этих сведений приобщаются к личному делу руководителя муниципального учреждения.</w:t>
      </w:r>
    </w:p>
    <w:p w:rsidR="006A71EF" w:rsidRPr="006A71EF" w:rsidRDefault="006A71EF" w:rsidP="006A71EF">
      <w:pPr>
        <w:shd w:val="clear" w:color="auto" w:fill="FFFFFF"/>
        <w:rPr>
          <w:color w:val="212121"/>
        </w:rPr>
      </w:pPr>
      <w:r w:rsidRPr="006A71EF">
        <w:rPr>
          <w:color w:val="212121"/>
        </w:rPr>
        <w:t xml:space="preserve">В случае если лицо, поступающее на должность руководителя муниципального учреждения, представившее в кадровую службу органа местного самоуправления справки о своих доходах, расходах, об имуществе и обязательствах имущественного характера, а </w:t>
      </w:r>
      <w:r w:rsidRPr="006A71EF">
        <w:rPr>
          <w:color w:val="212121"/>
        </w:rPr>
        <w:lastRenderedPageBreak/>
        <w:t xml:space="preserve">также о доходах, расходах, об имуществе и обязательствах имущественного характера своих супруги (супруга) и несовершеннолетних детей, не было назначено на должность руководителя муниципального учреждения, то эти справки возвращаются ему </w:t>
      </w:r>
      <w:proofErr w:type="gramStart"/>
      <w:r w:rsidRPr="006A71EF">
        <w:rPr>
          <w:color w:val="212121"/>
        </w:rPr>
        <w:t>по</w:t>
      </w:r>
      <w:proofErr w:type="gramEnd"/>
      <w:r w:rsidRPr="006A71EF">
        <w:rPr>
          <w:color w:val="212121"/>
        </w:rPr>
        <w:t xml:space="preserve"> </w:t>
      </w:r>
      <w:proofErr w:type="gramStart"/>
      <w:r w:rsidRPr="006A71EF">
        <w:rPr>
          <w:color w:val="212121"/>
        </w:rPr>
        <w:t>его</w:t>
      </w:r>
      <w:proofErr w:type="gramEnd"/>
      <w:r w:rsidRPr="006A71EF">
        <w:rPr>
          <w:color w:val="212121"/>
        </w:rPr>
        <w:t xml:space="preserve"> письменному заявлению вместе с другими документами.</w:t>
      </w:r>
    </w:p>
    <w:p w:rsidR="006A71EF" w:rsidRPr="006A71EF" w:rsidRDefault="006A71EF" w:rsidP="006A71EF">
      <w:pPr>
        <w:shd w:val="clear" w:color="auto" w:fill="FFFFFF"/>
        <w:ind w:firstLine="708"/>
        <w:rPr>
          <w:color w:val="212121"/>
        </w:rPr>
      </w:pPr>
      <w:r w:rsidRPr="006A71EF">
        <w:rPr>
          <w:color w:val="212121"/>
        </w:rPr>
        <w:t>12. В случае непредставления или представления заведомо ложных сведений о доходах, расходах, об имуществе и обязательствах имущественного характера гражданин не может быть назначен на должность руководителя муниципального учреждения, а руководитель муниципального учреждения освобождается от должности руководителя муниципального учреждения или подвергается иным видам дисциплинарной ответственности в соответствии с законодательством.</w:t>
      </w:r>
    </w:p>
    <w:p w:rsidR="00862054" w:rsidRDefault="00862054" w:rsidP="006A71EF"/>
    <w:sectPr w:rsidR="00862054" w:rsidSect="008620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rsids>
    <w:rsidRoot w:val="006A71EF"/>
    <w:rsid w:val="006A71EF"/>
    <w:rsid w:val="007C55B6"/>
    <w:rsid w:val="00862054"/>
    <w:rsid w:val="00FD2C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71E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A71EF"/>
    <w:rPr>
      <w:rFonts w:ascii="Tahoma" w:hAnsi="Tahoma" w:cs="Tahoma"/>
      <w:sz w:val="16"/>
      <w:szCs w:val="16"/>
    </w:rPr>
  </w:style>
  <w:style w:type="character" w:customStyle="1" w:styleId="a4">
    <w:name w:val="Текст выноски Знак"/>
    <w:basedOn w:val="a0"/>
    <w:link w:val="a3"/>
    <w:uiPriority w:val="99"/>
    <w:semiHidden/>
    <w:rsid w:val="006A71EF"/>
    <w:rPr>
      <w:rFonts w:ascii="Tahoma" w:eastAsia="Times New Roman" w:hAnsi="Tahoma" w:cs="Tahoma"/>
      <w:sz w:val="16"/>
      <w:szCs w:val="16"/>
      <w:lang w:eastAsia="ru-RU"/>
    </w:rPr>
  </w:style>
  <w:style w:type="paragraph" w:styleId="a5">
    <w:name w:val="Normal (Web)"/>
    <w:basedOn w:val="a"/>
    <w:uiPriority w:val="99"/>
    <w:unhideWhenUsed/>
    <w:rsid w:val="006A71EF"/>
    <w:pPr>
      <w:spacing w:before="100" w:beforeAutospacing="1" w:after="100" w:afterAutospacing="1"/>
    </w:pPr>
  </w:style>
  <w:style w:type="character" w:styleId="a6">
    <w:name w:val="Hyperlink"/>
    <w:basedOn w:val="a0"/>
    <w:uiPriority w:val="99"/>
    <w:semiHidden/>
    <w:unhideWhenUsed/>
    <w:rsid w:val="006A71EF"/>
    <w:rPr>
      <w:color w:val="0000FF"/>
      <w:u w:val="single"/>
    </w:rPr>
  </w:style>
</w:styles>
</file>

<file path=word/webSettings.xml><?xml version="1.0" encoding="utf-8"?>
<w:webSettings xmlns:r="http://schemas.openxmlformats.org/officeDocument/2006/relationships" xmlns:w="http://schemas.openxmlformats.org/wordprocessingml/2006/main">
  <w:divs>
    <w:div w:id="162546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dmchubarovo.ru/documents/acts/detail.php?id=999146" TargetMode="External"/><Relationship Id="rId13" Type="http://schemas.openxmlformats.org/officeDocument/2006/relationships/hyperlink" Target="https://admchubarovo.ru/documents/acts/detail.php?id=999146" TargetMode="External"/><Relationship Id="rId3" Type="http://schemas.openxmlformats.org/officeDocument/2006/relationships/webSettings" Target="webSettings.xml"/><Relationship Id="rId7" Type="http://schemas.openxmlformats.org/officeDocument/2006/relationships/hyperlink" Target="consultantplus://offline/ref=BE96E96B261DFD710C836C4F1DF385995FF8FE4E4D1694860804444DDBK1K7J" TargetMode="External"/><Relationship Id="rId12" Type="http://schemas.openxmlformats.org/officeDocument/2006/relationships/hyperlink" Target="https://admchubarovo.ru/documents/acts/detail.php?id=999146"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BE96E96B261DFD710C836C4F1DF385995CFFFE434E1894860804444DDB17F99642E2D9BE560B1573KFK4J" TargetMode="External"/><Relationship Id="rId11" Type="http://schemas.openxmlformats.org/officeDocument/2006/relationships/hyperlink" Target="consultantplus://offline/ref=BE96E96B261DFD710C836C4F1DF385995FF8FE4E4D1694860804444DDB17F99642E2D9BE560B1475KFK1J" TargetMode="External"/><Relationship Id="rId5" Type="http://schemas.openxmlformats.org/officeDocument/2006/relationships/hyperlink" Target="consultantplus://offline/ref=BE96E96B261DFD710C836C4F1DF385995CFFFC4A4F1C94860804444DDB17F99642E2D9BE56091072KFK3J" TargetMode="External"/><Relationship Id="rId15" Type="http://schemas.openxmlformats.org/officeDocument/2006/relationships/fontTable" Target="fontTable.xml"/><Relationship Id="rId10" Type="http://schemas.openxmlformats.org/officeDocument/2006/relationships/hyperlink" Target="consultantplus://offline/ref=BE96E96B261DFD710C836C4F1DF385995FF8FE4E4D1694860804444DDB17F99642E2D9BE560B1475KFK1J" TargetMode="External"/><Relationship Id="rId4" Type="http://schemas.openxmlformats.org/officeDocument/2006/relationships/image" Target="media/image1.jpeg"/><Relationship Id="rId9" Type="http://schemas.openxmlformats.org/officeDocument/2006/relationships/hyperlink" Target="https://admchubarovo.ru/documents/acts/detail.php?id=999146" TargetMode="External"/><Relationship Id="rId14" Type="http://schemas.openxmlformats.org/officeDocument/2006/relationships/hyperlink" Target="https://admchubarovo.ru/documents/acts/detail.php?id=9991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1631</Words>
  <Characters>9299</Characters>
  <Application>Microsoft Office Word</Application>
  <DocSecurity>0</DocSecurity>
  <Lines>77</Lines>
  <Paragraphs>21</Paragraphs>
  <ScaleCrop>false</ScaleCrop>
  <Company>SPecialiST RePack</Company>
  <LinksUpToDate>false</LinksUpToDate>
  <CharactersWithSpaces>10909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79218</dc:creator>
  <cp:lastModifiedBy>79218</cp:lastModifiedBy>
  <cp:revision>1</cp:revision>
  <cp:lastPrinted>2024-04-24T08:20:00Z</cp:lastPrinted>
  <dcterms:created xsi:type="dcterms:W3CDTF">2024-04-24T08:15:00Z</dcterms:created>
  <dcterms:modified xsi:type="dcterms:W3CDTF">2024-04-24T08:20:00Z</dcterms:modified>
</cp:coreProperties>
</file>